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D907" w14:textId="406D9F45" w:rsidR="00EF0E3F" w:rsidRDefault="00EF0E3F">
      <w:r>
        <w:rPr>
          <w:noProof/>
        </w:rPr>
        <w:drawing>
          <wp:inline distT="0" distB="0" distL="0" distR="0" wp14:anchorId="4883F8B3" wp14:editId="617255AB">
            <wp:extent cx="2706847" cy="476250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949" cy="47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ED7E6" w14:textId="77777777" w:rsidR="00EF0E3F" w:rsidRDefault="00EF0E3F"/>
    <w:p w14:paraId="5E201A05" w14:textId="0CF3B6F7" w:rsidR="00182E2C" w:rsidRPr="00F57343" w:rsidRDefault="00883450">
      <w:pPr>
        <w:rPr>
          <w:sz w:val="32"/>
          <w:szCs w:val="32"/>
        </w:rPr>
      </w:pPr>
      <w:r w:rsidRPr="00F57343">
        <w:rPr>
          <w:sz w:val="32"/>
          <w:szCs w:val="32"/>
        </w:rPr>
        <w:t>Manager Instructions – CHS Faculty Condensed Review Form</w:t>
      </w:r>
    </w:p>
    <w:p w14:paraId="78E1A7C5" w14:textId="77777777" w:rsidR="00182E2C" w:rsidRDefault="00182E2C"/>
    <w:p w14:paraId="0FCFDCB6" w14:textId="3D36CFEE" w:rsidR="00361CCE" w:rsidRDefault="00CF3AA1">
      <w:r>
        <w:t xml:space="preserve">Human Resources will bulk launch/start all annual performance reviews. Managers will </w:t>
      </w:r>
      <w:proofErr w:type="gramStart"/>
      <w:r>
        <w:t>login</w:t>
      </w:r>
      <w:proofErr w:type="gramEnd"/>
      <w:r>
        <w:t xml:space="preserve"> to start the process for each employee. Please follow the steps below.</w:t>
      </w:r>
    </w:p>
    <w:p w14:paraId="61B9E665" w14:textId="77777777" w:rsidR="00254FF9" w:rsidRDefault="00254FF9" w:rsidP="00254FF9">
      <w:pPr>
        <w:pStyle w:val="Heading1"/>
        <w:spacing w:before="197"/>
      </w:pPr>
    </w:p>
    <w:p w14:paraId="6B4D062E" w14:textId="04C65FAD" w:rsidR="00254FF9" w:rsidRDefault="00254FF9" w:rsidP="00254FF9">
      <w:pPr>
        <w:pStyle w:val="Heading1"/>
        <w:spacing w:before="197"/>
      </w:pP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 w:rsidR="00CF3AA1">
        <w:t>Start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Review</w:t>
      </w:r>
    </w:p>
    <w:p w14:paraId="04F31218" w14:textId="77777777" w:rsidR="00254FF9" w:rsidRDefault="00254FF9" w:rsidP="00254FF9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16" w:after="0" w:line="240" w:lineRule="auto"/>
        <w:ind w:left="719" w:hanging="359"/>
        <w:contextualSpacing w:val="0"/>
      </w:pPr>
      <w:r>
        <w:rPr>
          <w:w w:val="110"/>
        </w:rPr>
        <w:t>Log</w:t>
      </w:r>
      <w:r>
        <w:rPr>
          <w:spacing w:val="-18"/>
          <w:w w:val="110"/>
        </w:rPr>
        <w:t xml:space="preserve"> </w:t>
      </w:r>
      <w:r>
        <w:rPr>
          <w:w w:val="110"/>
        </w:rPr>
        <w:t>in</w:t>
      </w:r>
      <w:r>
        <w:rPr>
          <w:spacing w:val="-18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talent.okstate.edu</w:t>
      </w:r>
    </w:p>
    <w:p w14:paraId="2B18A3B4" w14:textId="77777777" w:rsidR="00254FF9" w:rsidRDefault="00254FF9"/>
    <w:p w14:paraId="7BFB20D5" w14:textId="645FE101" w:rsidR="00C8294B" w:rsidRDefault="00C8294B">
      <w:r>
        <w:t xml:space="preserve">You should have each of your direct reports </w:t>
      </w:r>
      <w:proofErr w:type="gramStart"/>
      <w:r>
        <w:t>showing</w:t>
      </w:r>
      <w:proofErr w:type="gramEnd"/>
      <w:r>
        <w:t xml:space="preserve"> </w:t>
      </w:r>
      <w:r w:rsidR="009560DE">
        <w:t>under the Team Performance Reviews section. There should be a</w:t>
      </w:r>
      <w:r>
        <w:t xml:space="preserve"> “OSU CHS Faculty Condensed Review” form available for you to click on and review</w:t>
      </w:r>
      <w:r w:rsidR="009560DE">
        <w:t xml:space="preserve"> for each faculty member</w:t>
      </w:r>
      <w:r>
        <w:t>. Click on one of the reviews to get started.</w:t>
      </w:r>
    </w:p>
    <w:p w14:paraId="28846EFA" w14:textId="1775DF96" w:rsidR="00C8294B" w:rsidRDefault="00C8294B"/>
    <w:p w14:paraId="7FB363BF" w14:textId="3BA71A99" w:rsidR="0044477B" w:rsidRDefault="00EF7AD2" w:rsidP="00C8294B">
      <w:pPr>
        <w:pStyle w:val="ListParagraph"/>
        <w:numPr>
          <w:ilvl w:val="0"/>
          <w:numId w:val="1"/>
        </w:numPr>
      </w:pPr>
      <w:r>
        <w:t>You will see the Start/Welcome Page</w:t>
      </w:r>
      <w:r w:rsidR="00EE6C11">
        <w:t xml:space="preserve"> and then click “next”</w:t>
      </w:r>
    </w:p>
    <w:p w14:paraId="627BA55A" w14:textId="77777777" w:rsidR="009560DE" w:rsidRDefault="009560DE" w:rsidP="009560DE"/>
    <w:p w14:paraId="0824C723" w14:textId="424EFBFF" w:rsidR="00912321" w:rsidRDefault="009560DE" w:rsidP="009560DE">
      <w:pPr>
        <w:pStyle w:val="ListParagraph"/>
        <w:numPr>
          <w:ilvl w:val="0"/>
          <w:numId w:val="1"/>
        </w:numPr>
      </w:pPr>
      <w:r>
        <w:t xml:space="preserve">The Job Responsibilities page will appear. </w:t>
      </w:r>
      <w:r w:rsidR="00EE6C11">
        <w:t>Manager checks to be sure there are 4 responsibilities listed – no action needed at this time. Click “next” at bottom right of screen.</w:t>
      </w:r>
    </w:p>
    <w:p w14:paraId="197CDE71" w14:textId="77777777" w:rsidR="009560DE" w:rsidRDefault="009560DE" w:rsidP="009560DE">
      <w:pPr>
        <w:pStyle w:val="ListParagraph"/>
      </w:pPr>
    </w:p>
    <w:p w14:paraId="333BD591" w14:textId="77777777" w:rsidR="009560DE" w:rsidRDefault="009560DE" w:rsidP="009560DE">
      <w:pPr>
        <w:pStyle w:val="ListParagraph"/>
      </w:pPr>
    </w:p>
    <w:p w14:paraId="1DEBE283" w14:textId="520735CA" w:rsidR="00912321" w:rsidRDefault="009560DE" w:rsidP="00C8294B">
      <w:pPr>
        <w:pStyle w:val="ListParagraph"/>
        <w:numPr>
          <w:ilvl w:val="0"/>
          <w:numId w:val="1"/>
        </w:numPr>
      </w:pPr>
      <w:r>
        <w:t xml:space="preserve">The Core Competencies page will appear. </w:t>
      </w:r>
      <w:r w:rsidR="00912321">
        <w:t xml:space="preserve">If your employee has supervisory </w:t>
      </w:r>
      <w:proofErr w:type="gramStart"/>
      <w:r w:rsidR="00912321">
        <w:t>responsibilities</w:t>
      </w:r>
      <w:proofErr w:type="gramEnd"/>
      <w:r w:rsidR="00912321">
        <w:t xml:space="preserve"> please click “add core competencies” and click on the “supervisory” competency so it is added to the review. Click “next” at the bottom right of screen.</w:t>
      </w:r>
    </w:p>
    <w:p w14:paraId="64742332" w14:textId="78E4AF02" w:rsidR="00912321" w:rsidRDefault="00912321"/>
    <w:p w14:paraId="5230BD3C" w14:textId="0EF9653D" w:rsidR="00912321" w:rsidRDefault="009560DE" w:rsidP="00C8294B">
      <w:pPr>
        <w:pStyle w:val="ListParagraph"/>
        <w:numPr>
          <w:ilvl w:val="0"/>
          <w:numId w:val="1"/>
        </w:numPr>
      </w:pPr>
      <w:r>
        <w:t xml:space="preserve">The Goals page will appear. </w:t>
      </w:r>
      <w:r w:rsidR="00912321">
        <w:t xml:space="preserve">The Manager </w:t>
      </w:r>
      <w:r w:rsidR="00017BC0">
        <w:t>will</w:t>
      </w:r>
      <w:r w:rsidR="00912321">
        <w:t xml:space="preserve"> enter the goals for the evaluation period</w:t>
      </w:r>
      <w:r w:rsidR="00A46255">
        <w:t xml:space="preserve"> (prior 12 months)</w:t>
      </w:r>
      <w:r w:rsidR="00017BC0">
        <w:t xml:space="preserve">. </w:t>
      </w:r>
      <w:r w:rsidR="00912321">
        <w:t>Click “next”</w:t>
      </w:r>
    </w:p>
    <w:p w14:paraId="35FF4C0E" w14:textId="03CFB311" w:rsidR="00912321" w:rsidRDefault="007F124B" w:rsidP="00C8294B">
      <w:pPr>
        <w:pStyle w:val="ListParagraph"/>
        <w:numPr>
          <w:ilvl w:val="0"/>
          <w:numId w:val="1"/>
        </w:numPr>
      </w:pPr>
      <w:r>
        <w:lastRenderedPageBreak/>
        <w:t xml:space="preserve">The Summary page will appear. On the right will be a box for you to </w:t>
      </w:r>
      <w:r w:rsidR="0071501F">
        <w:t>Click acknowledge.</w:t>
      </w:r>
      <w:r w:rsidR="009560DE">
        <w:t xml:space="preserve"> The review will go to your </w:t>
      </w:r>
      <w:proofErr w:type="gramStart"/>
      <w:r w:rsidR="009560DE">
        <w:t>employee</w:t>
      </w:r>
      <w:proofErr w:type="gramEnd"/>
      <w:r w:rsidR="009560DE">
        <w:t xml:space="preserve"> to complete their </w:t>
      </w:r>
      <w:proofErr w:type="spellStart"/>
      <w:r w:rsidR="009560DE">
        <w:t>self evaluation</w:t>
      </w:r>
      <w:proofErr w:type="spellEnd"/>
      <w:r w:rsidR="009560DE">
        <w:t>.</w:t>
      </w:r>
    </w:p>
    <w:p w14:paraId="1775304F" w14:textId="77777777" w:rsidR="00046366" w:rsidRDefault="00046366"/>
    <w:p w14:paraId="33445407" w14:textId="6CB4A746" w:rsidR="00551B63" w:rsidRDefault="00046366" w:rsidP="009560DE">
      <w:pPr>
        <w:pStyle w:val="ListParagraph"/>
        <w:numPr>
          <w:ilvl w:val="0"/>
          <w:numId w:val="1"/>
        </w:numPr>
      </w:pPr>
      <w:proofErr w:type="gramStart"/>
      <w:r w:rsidRPr="00EE6C11">
        <w:t>Employee gets</w:t>
      </w:r>
      <w:proofErr w:type="gramEnd"/>
      <w:r w:rsidRPr="00EE6C11">
        <w:t xml:space="preserve"> </w:t>
      </w:r>
      <w:r w:rsidR="00447F86" w:rsidRPr="00EE6C11">
        <w:t xml:space="preserve">email </w:t>
      </w:r>
      <w:proofErr w:type="gramStart"/>
      <w:r w:rsidR="00447F86" w:rsidRPr="00EE6C11">
        <w:t>notification</w:t>
      </w:r>
      <w:proofErr w:type="gramEnd"/>
      <w:r w:rsidR="00A46255" w:rsidRPr="00EE6C11">
        <w:t xml:space="preserve"> to</w:t>
      </w:r>
      <w:r w:rsidRPr="00EE6C11">
        <w:t xml:space="preserve"> complete </w:t>
      </w:r>
      <w:proofErr w:type="spellStart"/>
      <w:r w:rsidRPr="00EE6C11">
        <w:t>self evaluation</w:t>
      </w:r>
      <w:proofErr w:type="spellEnd"/>
      <w:r w:rsidRPr="00EE6C11">
        <w:t>.</w:t>
      </w:r>
      <w:r w:rsidR="009560DE">
        <w:t xml:space="preserve"> </w:t>
      </w:r>
      <w:r w:rsidR="00551B63">
        <w:t xml:space="preserve">Manager gets email notification that employee can complete </w:t>
      </w:r>
      <w:proofErr w:type="spellStart"/>
      <w:r w:rsidR="00551B63">
        <w:t>self evaluation</w:t>
      </w:r>
      <w:proofErr w:type="spellEnd"/>
      <w:r w:rsidR="00551B63">
        <w:t>.</w:t>
      </w:r>
    </w:p>
    <w:p w14:paraId="5022C0A3" w14:textId="77777777" w:rsidR="00551B63" w:rsidRDefault="00551B63"/>
    <w:p w14:paraId="44529A58" w14:textId="77777777" w:rsidR="00551B63" w:rsidRDefault="00551B63"/>
    <w:p w14:paraId="1277478A" w14:textId="32550F11" w:rsidR="006B3DB3" w:rsidRDefault="006B3DB3" w:rsidP="006B3DB3">
      <w:pPr>
        <w:pStyle w:val="Heading1"/>
        <w:spacing w:before="197"/>
      </w:pP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Complete the </w:t>
      </w:r>
      <w:r>
        <w:rPr>
          <w:spacing w:val="-2"/>
        </w:rPr>
        <w:t>Review</w:t>
      </w:r>
    </w:p>
    <w:p w14:paraId="55EEB81B" w14:textId="77777777" w:rsidR="00551B63" w:rsidRDefault="00551B63"/>
    <w:p w14:paraId="5EACFF8E" w14:textId="480DB752" w:rsidR="00046366" w:rsidRDefault="00046366">
      <w:r>
        <w:t>Manager gets email notification when employee</w:t>
      </w:r>
      <w:r w:rsidR="00017BC0">
        <w:t xml:space="preserve"> </w:t>
      </w:r>
      <w:proofErr w:type="spellStart"/>
      <w:r w:rsidR="00017BC0">
        <w:t>self evaluation</w:t>
      </w:r>
      <w:proofErr w:type="spellEnd"/>
      <w:r>
        <w:t xml:space="preserve"> is complete. Manager completes the evaluation with comments </w:t>
      </w:r>
      <w:proofErr w:type="gramStart"/>
      <w:r>
        <w:t>for</w:t>
      </w:r>
      <w:proofErr w:type="gramEnd"/>
      <w:r>
        <w:t xml:space="preserve"> the job responsibilities, competencies, and goals. No number scoring is required. </w:t>
      </w:r>
    </w:p>
    <w:p w14:paraId="63674C02" w14:textId="5D6D3900" w:rsidR="00551B63" w:rsidRDefault="00551B63" w:rsidP="009560DE">
      <w:pPr>
        <w:widowControl w:val="0"/>
        <w:tabs>
          <w:tab w:val="left" w:pos="719"/>
        </w:tabs>
        <w:autoSpaceDE w:val="0"/>
        <w:autoSpaceDN w:val="0"/>
        <w:spacing w:before="116" w:after="0" w:line="240" w:lineRule="auto"/>
      </w:pPr>
      <w:r>
        <w:t xml:space="preserve">Step 1 – </w:t>
      </w:r>
      <w:r w:rsidR="009560DE" w:rsidRPr="009560DE">
        <w:rPr>
          <w:w w:val="110"/>
        </w:rPr>
        <w:t>Log</w:t>
      </w:r>
      <w:r w:rsidR="009560DE" w:rsidRPr="009560DE">
        <w:rPr>
          <w:spacing w:val="-18"/>
          <w:w w:val="110"/>
        </w:rPr>
        <w:t xml:space="preserve"> </w:t>
      </w:r>
      <w:r w:rsidR="009560DE" w:rsidRPr="009560DE">
        <w:rPr>
          <w:w w:val="110"/>
        </w:rPr>
        <w:t>in</w:t>
      </w:r>
      <w:r w:rsidR="009560DE" w:rsidRPr="009560DE">
        <w:rPr>
          <w:spacing w:val="-18"/>
          <w:w w:val="110"/>
        </w:rPr>
        <w:t xml:space="preserve"> </w:t>
      </w:r>
      <w:r w:rsidR="009560DE" w:rsidRPr="009560DE">
        <w:rPr>
          <w:w w:val="110"/>
        </w:rPr>
        <w:t>to</w:t>
      </w:r>
      <w:r w:rsidR="009560DE" w:rsidRPr="009560DE">
        <w:rPr>
          <w:spacing w:val="-18"/>
          <w:w w:val="110"/>
        </w:rPr>
        <w:t xml:space="preserve"> </w:t>
      </w:r>
      <w:r w:rsidR="009560DE" w:rsidRPr="009560DE">
        <w:rPr>
          <w:spacing w:val="-2"/>
          <w:w w:val="110"/>
        </w:rPr>
        <w:t>talent.okstate.edu</w:t>
      </w:r>
      <w:r w:rsidR="009560DE">
        <w:rPr>
          <w:spacing w:val="-2"/>
          <w:w w:val="110"/>
        </w:rPr>
        <w:t xml:space="preserve"> and </w:t>
      </w:r>
      <w:r>
        <w:t xml:space="preserve">click on the review form under the </w:t>
      </w:r>
      <w:proofErr w:type="gramStart"/>
      <w:r>
        <w:t>employee</w:t>
      </w:r>
      <w:proofErr w:type="gramEnd"/>
      <w:r>
        <w:t xml:space="preserve"> name</w:t>
      </w:r>
      <w:r w:rsidR="009560DE">
        <w:t xml:space="preserve"> under Team Performance Reviews.</w:t>
      </w:r>
    </w:p>
    <w:p w14:paraId="5651518C" w14:textId="66DD69B6" w:rsidR="00551B63" w:rsidRDefault="00551B63"/>
    <w:p w14:paraId="3862E993" w14:textId="38682DED" w:rsidR="00551B63" w:rsidRDefault="00551B63">
      <w:r>
        <w:t xml:space="preserve">Step 2 – </w:t>
      </w:r>
      <w:r w:rsidR="007F124B">
        <w:t>The start page will appear with a welcome. C</w:t>
      </w:r>
      <w:r>
        <w:t>lick next on this page:</w:t>
      </w:r>
    </w:p>
    <w:p w14:paraId="2D2713D5" w14:textId="77777777" w:rsidR="009560DE" w:rsidRDefault="009560DE"/>
    <w:p w14:paraId="57D1A2CF" w14:textId="24FA3099" w:rsidR="00B673FC" w:rsidRDefault="00B673FC">
      <w:r>
        <w:t xml:space="preserve">Step 3 </w:t>
      </w:r>
      <w:proofErr w:type="gramStart"/>
      <w:r>
        <w:t xml:space="preserve">– </w:t>
      </w:r>
      <w:r w:rsidR="007F124B">
        <w:t xml:space="preserve"> The</w:t>
      </w:r>
      <w:proofErr w:type="gramEnd"/>
      <w:r w:rsidR="007F124B">
        <w:t xml:space="preserve"> Job Responsibilities page will appear. A</w:t>
      </w:r>
      <w:r w:rsidR="00D16833">
        <w:t>dd evaluation comments for each job responsibility</w:t>
      </w:r>
      <w:r>
        <w:t xml:space="preserve"> and then </w:t>
      </w:r>
      <w:r w:rsidR="006C0EAB">
        <w:t xml:space="preserve">click “save and share” and then </w:t>
      </w:r>
      <w:r>
        <w:t>click next.</w:t>
      </w:r>
    </w:p>
    <w:p w14:paraId="689AD1A1" w14:textId="77777777" w:rsidR="00F57343" w:rsidRDefault="00F57343"/>
    <w:p w14:paraId="6E53E49E" w14:textId="4F309956" w:rsidR="00BD0875" w:rsidRDefault="00B673FC">
      <w:r>
        <w:t xml:space="preserve">Step 4 </w:t>
      </w:r>
      <w:proofErr w:type="gramStart"/>
      <w:r>
        <w:t xml:space="preserve">– </w:t>
      </w:r>
      <w:r w:rsidR="007F124B">
        <w:t xml:space="preserve"> The</w:t>
      </w:r>
      <w:proofErr w:type="gramEnd"/>
      <w:r w:rsidR="007F124B">
        <w:t xml:space="preserve"> Core Competencies page will appear. </w:t>
      </w:r>
      <w:r>
        <w:t xml:space="preserve">If applicable, </w:t>
      </w:r>
      <w:r w:rsidR="00D16833">
        <w:t>enter evaluation comments for</w:t>
      </w:r>
      <w:r>
        <w:t xml:space="preserve"> </w:t>
      </w:r>
      <w:proofErr w:type="gramStart"/>
      <w:r>
        <w:t>the supervisory</w:t>
      </w:r>
      <w:proofErr w:type="gramEnd"/>
      <w:r>
        <w:t xml:space="preserve"> competency</w:t>
      </w:r>
      <w:r w:rsidR="00D16833">
        <w:t>.</w:t>
      </w:r>
      <w:r w:rsidR="00CA136D">
        <w:t xml:space="preserve"> If you did not choose </w:t>
      </w:r>
      <w:proofErr w:type="gramStart"/>
      <w:r w:rsidR="00CA136D">
        <w:t>the supervisory</w:t>
      </w:r>
      <w:proofErr w:type="gramEnd"/>
      <w:r w:rsidR="00CA136D">
        <w:t xml:space="preserve"> competency, then you will enter N/A in the summary comments.</w:t>
      </w:r>
      <w:r w:rsidR="007F124B">
        <w:t xml:space="preserve"> Click “next” when you are done with this page.</w:t>
      </w:r>
    </w:p>
    <w:p w14:paraId="1F1747AA" w14:textId="77777777" w:rsidR="00CA136D" w:rsidRDefault="00CA136D"/>
    <w:p w14:paraId="09D28FA4" w14:textId="5F42A3A1" w:rsidR="00D16833" w:rsidRDefault="00D16833">
      <w:r>
        <w:t xml:space="preserve">Step 5 – </w:t>
      </w:r>
      <w:r w:rsidR="007F124B">
        <w:t xml:space="preserve">The Goals page will appear. </w:t>
      </w:r>
      <w:r>
        <w:t>Enter evaluation comments regarding the employee’s goals. You can mark as Did not Achieve, Achieved, In Progress, or Not Applicable.</w:t>
      </w:r>
      <w:r w:rsidR="007F124B">
        <w:t xml:space="preserve"> Click “next” when you are done on this page.</w:t>
      </w:r>
    </w:p>
    <w:p w14:paraId="78E20E28" w14:textId="77777777" w:rsidR="00FE491E" w:rsidRDefault="00FE491E"/>
    <w:p w14:paraId="5AA9FA24" w14:textId="057BBCE5" w:rsidR="00C2285D" w:rsidRDefault="00C2285D">
      <w:r>
        <w:lastRenderedPageBreak/>
        <w:t xml:space="preserve">Step 6 </w:t>
      </w:r>
      <w:proofErr w:type="gramStart"/>
      <w:r>
        <w:t xml:space="preserve">- </w:t>
      </w:r>
      <w:r w:rsidR="007F124B">
        <w:t xml:space="preserve"> The</w:t>
      </w:r>
      <w:proofErr w:type="gramEnd"/>
      <w:r w:rsidR="007F124B">
        <w:t xml:space="preserve"> Rating Summary page will appear. In the box on the right you will click “acknowledge” to push the review</w:t>
      </w:r>
      <w:r>
        <w:t xml:space="preserve"> to </w:t>
      </w:r>
      <w:r w:rsidR="007F124B">
        <w:t>your</w:t>
      </w:r>
      <w:r>
        <w:t xml:space="preserve"> one up supervisor.</w:t>
      </w:r>
      <w:r w:rsidR="009560DE">
        <w:t xml:space="preserve"> </w:t>
      </w:r>
      <w:r w:rsidR="00046366">
        <w:t xml:space="preserve">One up </w:t>
      </w:r>
      <w:r>
        <w:t>supervisor</w:t>
      </w:r>
      <w:r w:rsidR="00046366">
        <w:t xml:space="preserve"> gets email to acknowledge</w:t>
      </w:r>
      <w:r>
        <w:t xml:space="preserve"> the review.</w:t>
      </w:r>
    </w:p>
    <w:p w14:paraId="58F4DA14" w14:textId="77777777" w:rsidR="00C2285D" w:rsidRDefault="00C2285D"/>
    <w:p w14:paraId="4636EF03" w14:textId="4EE6751C" w:rsidR="00C2285D" w:rsidRDefault="00C2285D">
      <w:r>
        <w:t>Step 7 - Manager receives email that review is approved by one-up.</w:t>
      </w:r>
    </w:p>
    <w:p w14:paraId="38311602" w14:textId="5C1044BF" w:rsidR="00046366" w:rsidRDefault="00046366">
      <w:r>
        <w:t>Manager has review discussion meeting</w:t>
      </w:r>
      <w:r w:rsidR="00C2285D">
        <w:t xml:space="preserve"> with employee.</w:t>
      </w:r>
    </w:p>
    <w:p w14:paraId="7583B36B" w14:textId="77777777" w:rsidR="002A5CE9" w:rsidRDefault="002A5CE9"/>
    <w:p w14:paraId="56B61B50" w14:textId="0F959094" w:rsidR="00C2285D" w:rsidRDefault="00C2285D">
      <w:r>
        <w:t xml:space="preserve">Step 8 – </w:t>
      </w:r>
      <w:r w:rsidR="007F124B">
        <w:t xml:space="preserve">Manager logs into Page Up. </w:t>
      </w:r>
      <w:r w:rsidR="002A5CE9">
        <w:t xml:space="preserve">Go to the “Next Step” tab at top. </w:t>
      </w:r>
      <w:r w:rsidR="007F124B">
        <w:t xml:space="preserve">The overall rating should say “not rated” and there will be a rating summary. </w:t>
      </w:r>
      <w:r>
        <w:t>Manager pushes “employee acknowledgement” step to employee</w:t>
      </w:r>
      <w:r w:rsidR="00CA136D">
        <w:t xml:space="preserve"> in Page Up.</w:t>
      </w:r>
    </w:p>
    <w:p w14:paraId="7AA8E064" w14:textId="77777777" w:rsidR="009560DE" w:rsidRDefault="009560DE"/>
    <w:p w14:paraId="5F59ABD4" w14:textId="1677529C" w:rsidR="00C2285D" w:rsidRDefault="00C2285D">
      <w:r>
        <w:t>Step 9 – Employee receives email to acknowledge their review form. Employee clicks “acknowledge”</w:t>
      </w:r>
      <w:r w:rsidR="00CA136D">
        <w:t xml:space="preserve"> in Page Up.</w:t>
      </w:r>
    </w:p>
    <w:p w14:paraId="2E09D33F" w14:textId="77777777" w:rsidR="00CA136D" w:rsidRDefault="00CA136D"/>
    <w:p w14:paraId="69B090AD" w14:textId="2006C1FF" w:rsidR="00C2285D" w:rsidRDefault="00C2285D">
      <w:r>
        <w:t>Step 10 – Review form status is now complete.</w:t>
      </w:r>
    </w:p>
    <w:p w14:paraId="53C151DF" w14:textId="77777777" w:rsidR="00584477" w:rsidRDefault="00584477"/>
    <w:p w14:paraId="44E5FBA4" w14:textId="47A29140" w:rsidR="00584477" w:rsidRDefault="00584477">
      <w:r>
        <w:t>Contact Human Resources with any questions on the review process or forms at tulsa.hr@okstate.edu</w:t>
      </w:r>
    </w:p>
    <w:sectPr w:rsidR="00584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1DA"/>
    <w:multiLevelType w:val="hybridMultilevel"/>
    <w:tmpl w:val="6BB8E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112"/>
        <w:lang w:val="en-US" w:eastAsia="en-US" w:bidi="ar-SA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C13570"/>
    <w:multiLevelType w:val="hybridMultilevel"/>
    <w:tmpl w:val="5A0E5D1C"/>
    <w:lvl w:ilvl="0" w:tplc="6F1E711C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112"/>
        <w:lang w:val="en-US" w:eastAsia="en-US" w:bidi="ar-SA"/>
      </w:rPr>
    </w:lvl>
    <w:lvl w:ilvl="1" w:tplc="C652F40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C800A1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85D6E77E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791A659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1F8193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AA92189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55003C7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5350947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1089041087">
    <w:abstractNumId w:val="1"/>
  </w:num>
  <w:num w:numId="2" w16cid:durableId="4276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B"/>
    <w:rsid w:val="00017BC0"/>
    <w:rsid w:val="00046366"/>
    <w:rsid w:val="000657E0"/>
    <w:rsid w:val="000A53E2"/>
    <w:rsid w:val="00102548"/>
    <w:rsid w:val="0013402B"/>
    <w:rsid w:val="00182E2C"/>
    <w:rsid w:val="002051A7"/>
    <w:rsid w:val="00213B2E"/>
    <w:rsid w:val="00254FF9"/>
    <w:rsid w:val="00265FC5"/>
    <w:rsid w:val="002A5CE9"/>
    <w:rsid w:val="002D4117"/>
    <w:rsid w:val="003017C6"/>
    <w:rsid w:val="00361CCE"/>
    <w:rsid w:val="003C1DF6"/>
    <w:rsid w:val="003C3592"/>
    <w:rsid w:val="004410D7"/>
    <w:rsid w:val="0044477B"/>
    <w:rsid w:val="00447F86"/>
    <w:rsid w:val="00487D75"/>
    <w:rsid w:val="00551B63"/>
    <w:rsid w:val="00584477"/>
    <w:rsid w:val="005C62A7"/>
    <w:rsid w:val="006B3DB3"/>
    <w:rsid w:val="006C0EAB"/>
    <w:rsid w:val="0071501F"/>
    <w:rsid w:val="0072161D"/>
    <w:rsid w:val="007F09FD"/>
    <w:rsid w:val="007F124B"/>
    <w:rsid w:val="00883450"/>
    <w:rsid w:val="0089451B"/>
    <w:rsid w:val="008E1171"/>
    <w:rsid w:val="00912321"/>
    <w:rsid w:val="009560DE"/>
    <w:rsid w:val="009650C0"/>
    <w:rsid w:val="009C5A78"/>
    <w:rsid w:val="00A00E45"/>
    <w:rsid w:val="00A46255"/>
    <w:rsid w:val="00A920F1"/>
    <w:rsid w:val="00B673FC"/>
    <w:rsid w:val="00B71D9C"/>
    <w:rsid w:val="00BD0875"/>
    <w:rsid w:val="00C2285D"/>
    <w:rsid w:val="00C5452B"/>
    <w:rsid w:val="00C54F60"/>
    <w:rsid w:val="00C8294B"/>
    <w:rsid w:val="00C90499"/>
    <w:rsid w:val="00CA136D"/>
    <w:rsid w:val="00CF3AA1"/>
    <w:rsid w:val="00D16833"/>
    <w:rsid w:val="00D435B0"/>
    <w:rsid w:val="00D767EF"/>
    <w:rsid w:val="00EB1BFF"/>
    <w:rsid w:val="00EE6C11"/>
    <w:rsid w:val="00EF0E3F"/>
    <w:rsid w:val="00EF7AD2"/>
    <w:rsid w:val="00F216B6"/>
    <w:rsid w:val="00F57343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4B0E"/>
  <w15:chartTrackingRefBased/>
  <w15:docId w15:val="{FE3698EB-CBC4-4171-8A60-46588AC5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4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77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54FF9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54FF9"/>
    <w:rPr>
      <w:rFonts w:ascii="Gill Sans MT" w:eastAsia="Gill Sans MT" w:hAnsi="Gill Sans MT" w:cs="Gill Sans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531</Words>
  <Characters>2794</Characters>
  <Application>Microsoft Office Word</Application>
  <DocSecurity>0</DocSecurity>
  <Lines>174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Tappana, Tina</dc:creator>
  <cp:keywords/>
  <dc:description/>
  <cp:lastModifiedBy>Tappana, Tina</cp:lastModifiedBy>
  <cp:revision>5</cp:revision>
  <dcterms:created xsi:type="dcterms:W3CDTF">2026-01-23T18:40:00Z</dcterms:created>
  <dcterms:modified xsi:type="dcterms:W3CDTF">2026-01-23T18:55:00Z</dcterms:modified>
</cp:coreProperties>
</file>