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F6F3" w14:textId="77777777" w:rsidR="003C6C80" w:rsidRDefault="003C6C80" w:rsidP="003C6C80">
      <w:pPr>
        <w:spacing w:line="240" w:lineRule="auto"/>
        <w:rPr>
          <w:rFonts w:ascii="Arial" w:hAnsi="Arial" w:cs="Arial"/>
          <w:b/>
          <w:color w:val="ED7D31" w:themeColor="accent2"/>
          <w:sz w:val="21"/>
          <w:szCs w:val="21"/>
        </w:rPr>
      </w:pPr>
      <w:r>
        <w:rPr>
          <w:rFonts w:ascii="Arial" w:hAnsi="Arial" w:cs="Arial"/>
          <w:b/>
          <w:noProof/>
          <w:color w:val="ED7D31" w:themeColor="accent2"/>
          <w:sz w:val="21"/>
          <w:szCs w:val="21"/>
        </w:rPr>
        <w:drawing>
          <wp:anchor distT="0" distB="0" distL="114300" distR="114300" simplePos="0" relativeHeight="251659264" behindDoc="0" locked="0" layoutInCell="1" allowOverlap="1" wp14:anchorId="063AFCA9" wp14:editId="1FFB8C47">
            <wp:simplePos x="3314700" y="457200"/>
            <wp:positionH relativeFrom="margin">
              <wp:align>center</wp:align>
            </wp:positionH>
            <wp:positionV relativeFrom="paragraph">
              <wp:align>top</wp:align>
            </wp:positionV>
            <wp:extent cx="1146175" cy="1146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anchor>
        </w:drawing>
      </w:r>
      <w:r>
        <w:rPr>
          <w:rFonts w:ascii="Arial" w:hAnsi="Arial" w:cs="Arial"/>
          <w:b/>
          <w:color w:val="ED7D31" w:themeColor="accent2"/>
          <w:sz w:val="21"/>
          <w:szCs w:val="21"/>
        </w:rPr>
        <w:br w:type="textWrapping" w:clear="all"/>
      </w:r>
    </w:p>
    <w:p w14:paraId="2ACAC722" w14:textId="77777777" w:rsidR="003C6C80" w:rsidRDefault="003C6C80" w:rsidP="003C6C80">
      <w:pPr>
        <w:spacing w:line="240" w:lineRule="auto"/>
        <w:jc w:val="center"/>
        <w:rPr>
          <w:rFonts w:ascii="Arial" w:hAnsi="Arial" w:cs="Arial"/>
          <w:b/>
          <w:color w:val="ED7D31" w:themeColor="accent2"/>
          <w:sz w:val="21"/>
          <w:szCs w:val="21"/>
        </w:rPr>
      </w:pPr>
      <w:r w:rsidRPr="00A264C0">
        <w:rPr>
          <w:rFonts w:ascii="Arial" w:hAnsi="Arial" w:cs="Arial"/>
          <w:b/>
          <w:color w:val="ED7D31" w:themeColor="accent2"/>
          <w:sz w:val="21"/>
          <w:szCs w:val="21"/>
        </w:rPr>
        <w:t xml:space="preserve">Staff Advisory Council </w:t>
      </w:r>
      <w:r>
        <w:rPr>
          <w:rFonts w:ascii="Arial" w:hAnsi="Arial" w:cs="Arial"/>
          <w:b/>
          <w:color w:val="ED7D31" w:themeColor="accent2"/>
          <w:sz w:val="21"/>
          <w:szCs w:val="21"/>
        </w:rPr>
        <w:t>–</w:t>
      </w:r>
      <w:r w:rsidRPr="00A264C0">
        <w:rPr>
          <w:rFonts w:ascii="Arial" w:hAnsi="Arial" w:cs="Arial"/>
          <w:b/>
          <w:color w:val="ED7D31" w:themeColor="accent2"/>
          <w:sz w:val="21"/>
          <w:szCs w:val="21"/>
        </w:rPr>
        <w:t xml:space="preserve"> Agenda</w:t>
      </w:r>
    </w:p>
    <w:p w14:paraId="40462AC2" w14:textId="1C453A22" w:rsidR="003C6C80" w:rsidRDefault="003C6C80" w:rsidP="003C6C80">
      <w:pPr>
        <w:pStyle w:val="NoSpacing"/>
        <w:jc w:val="center"/>
        <w:rPr>
          <w:rFonts w:ascii="Arial" w:hAnsi="Arial" w:cs="Arial"/>
          <w:b/>
          <w:sz w:val="20"/>
          <w:szCs w:val="20"/>
        </w:rPr>
      </w:pPr>
      <w:r w:rsidRPr="006010A1">
        <w:rPr>
          <w:rFonts w:ascii="Arial" w:hAnsi="Arial" w:cs="Arial"/>
          <w:sz w:val="20"/>
          <w:szCs w:val="20"/>
        </w:rPr>
        <w:t xml:space="preserve">The Staff Advisory Council will meet on </w:t>
      </w:r>
      <w:r w:rsidR="00423493">
        <w:rPr>
          <w:rFonts w:ascii="Arial" w:hAnsi="Arial" w:cs="Arial"/>
          <w:b/>
          <w:sz w:val="20"/>
          <w:szCs w:val="20"/>
        </w:rPr>
        <w:t>September 15</w:t>
      </w:r>
      <w:r w:rsidR="00B72B01">
        <w:rPr>
          <w:rFonts w:ascii="Arial" w:hAnsi="Arial" w:cs="Arial"/>
          <w:b/>
          <w:sz w:val="20"/>
          <w:szCs w:val="20"/>
        </w:rPr>
        <w:t xml:space="preserve">, 2020 at </w:t>
      </w:r>
      <w:r w:rsidR="007951D0">
        <w:rPr>
          <w:rFonts w:ascii="Arial" w:hAnsi="Arial" w:cs="Arial"/>
          <w:b/>
          <w:sz w:val="20"/>
          <w:szCs w:val="20"/>
        </w:rPr>
        <w:t>12p</w:t>
      </w:r>
    </w:p>
    <w:p w14:paraId="0C76DC6F" w14:textId="51A6BFA1" w:rsidR="002D51B3" w:rsidRPr="002D51B3" w:rsidRDefault="00B72B01" w:rsidP="002D51B3">
      <w:pPr>
        <w:pStyle w:val="NoSpacing"/>
        <w:jc w:val="center"/>
        <w:rPr>
          <w:rFonts w:ascii="Arial" w:hAnsi="Arial" w:cs="Arial"/>
          <w:b/>
          <w:sz w:val="20"/>
          <w:szCs w:val="20"/>
        </w:rPr>
      </w:pPr>
      <w:r>
        <w:rPr>
          <w:rFonts w:ascii="Arial" w:hAnsi="Arial" w:cs="Arial"/>
          <w:b/>
          <w:sz w:val="20"/>
          <w:szCs w:val="20"/>
        </w:rPr>
        <w:t>Zoom</w:t>
      </w:r>
    </w:p>
    <w:p w14:paraId="005B62B1" w14:textId="4487A640"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Join Zoom Meeting</w:t>
      </w:r>
    </w:p>
    <w:p w14:paraId="4CE5D74C" w14:textId="2301C310" w:rsidR="00423493" w:rsidRDefault="0033599B" w:rsidP="00423493">
      <w:pPr>
        <w:pStyle w:val="xmsoplaintext"/>
        <w:shd w:val="clear" w:color="auto" w:fill="FFFFFF"/>
        <w:spacing w:before="0" w:beforeAutospacing="0" w:after="0" w:afterAutospacing="0"/>
        <w:jc w:val="center"/>
        <w:rPr>
          <w:rFonts w:ascii="Calibri" w:hAnsi="Calibri" w:cs="Calibri"/>
          <w:color w:val="323130"/>
          <w:sz w:val="22"/>
          <w:szCs w:val="22"/>
        </w:rPr>
      </w:pPr>
      <w:hyperlink r:id="rId6" w:tgtFrame="_blank" w:history="1">
        <w:r w:rsidR="00423493">
          <w:rPr>
            <w:rStyle w:val="Hyperlink"/>
            <w:rFonts w:ascii="Calibri" w:hAnsi="Calibri" w:cs="Calibri"/>
            <w:sz w:val="22"/>
            <w:szCs w:val="22"/>
            <w:bdr w:val="none" w:sz="0" w:space="0" w:color="auto" w:frame="1"/>
          </w:rPr>
          <w:t>https://osuchs.zoom.us/j/95602086328?pwd=cmRHT2h3RDFLRjJQSktLR3N4dm5rdz09</w:t>
        </w:r>
      </w:hyperlink>
    </w:p>
    <w:p w14:paraId="288164E4" w14:textId="15A5002D"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p>
    <w:p w14:paraId="07083E5F" w14:textId="76047D22"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Meeting ID: 956 0208 6328</w:t>
      </w:r>
    </w:p>
    <w:p w14:paraId="624D772F" w14:textId="254189CC"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Passcode: 182922</w:t>
      </w:r>
    </w:p>
    <w:p w14:paraId="50E23A83" w14:textId="5E50281B"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One tap mobile</w:t>
      </w:r>
    </w:p>
    <w:p w14:paraId="11EB97C6" w14:textId="441F7B36"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+16699009128,,95602086328#,,,,,,0#,,182922# US (San Jose)</w:t>
      </w:r>
    </w:p>
    <w:p w14:paraId="162A34CA" w14:textId="06C69393"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+12532158782,,95602086328#,,,,,,0#,,182922# US (Tacoma)</w:t>
      </w:r>
    </w:p>
    <w:p w14:paraId="6C37E326" w14:textId="0B18106C"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p>
    <w:p w14:paraId="00A7321D" w14:textId="353AC48B"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Meeting ID: 956 0208 6328</w:t>
      </w:r>
    </w:p>
    <w:p w14:paraId="293A3DE1" w14:textId="2A92E303"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Passcode: 182922</w:t>
      </w:r>
    </w:p>
    <w:p w14:paraId="3A64B52F" w14:textId="601BADC0" w:rsidR="00423493" w:rsidRDefault="00423493" w:rsidP="00423493">
      <w:pPr>
        <w:pStyle w:val="xmsoplaintext"/>
        <w:shd w:val="clear" w:color="auto" w:fill="FFFFFF"/>
        <w:spacing w:before="0" w:beforeAutospacing="0" w:after="0" w:afterAutospacing="0"/>
        <w:jc w:val="center"/>
        <w:rPr>
          <w:rFonts w:ascii="Calibri" w:hAnsi="Calibri" w:cs="Calibri"/>
          <w:color w:val="323130"/>
          <w:sz w:val="22"/>
          <w:szCs w:val="22"/>
        </w:rPr>
      </w:pPr>
      <w:r>
        <w:rPr>
          <w:rFonts w:ascii="Calibri" w:hAnsi="Calibri" w:cs="Calibri"/>
          <w:color w:val="323130"/>
          <w:sz w:val="22"/>
          <w:szCs w:val="22"/>
        </w:rPr>
        <w:t>Find your local number: </w:t>
      </w:r>
      <w:hyperlink r:id="rId7" w:tgtFrame="_blank" w:history="1">
        <w:r>
          <w:rPr>
            <w:rStyle w:val="Hyperlink"/>
            <w:rFonts w:ascii="Calibri" w:hAnsi="Calibri" w:cs="Calibri"/>
            <w:sz w:val="22"/>
            <w:szCs w:val="22"/>
            <w:bdr w:val="none" w:sz="0" w:space="0" w:color="auto" w:frame="1"/>
          </w:rPr>
          <w:t>https://osuchs.zoom.us/u/aFzUFfd19</w:t>
        </w:r>
      </w:hyperlink>
    </w:p>
    <w:p w14:paraId="7F65CBB4" w14:textId="77777777" w:rsidR="002D51B3" w:rsidRPr="006C28A2" w:rsidRDefault="002D51B3" w:rsidP="006C28A2">
      <w:pPr>
        <w:jc w:val="center"/>
        <w:rPr>
          <w:rFonts w:ascii="Calibri" w:eastAsia="Calibri" w:hAnsi="Calibri" w:cs="Calibri"/>
        </w:rPr>
      </w:pPr>
    </w:p>
    <w:p w14:paraId="4D0D043E" w14:textId="4B191D6D" w:rsidR="003C6C80" w:rsidRPr="000A1771" w:rsidRDefault="003C6C80" w:rsidP="006C28A2">
      <w:pPr>
        <w:spacing w:before="100" w:beforeAutospacing="1" w:after="100" w:afterAutospacing="1" w:line="240" w:lineRule="auto"/>
        <w:jc w:val="center"/>
        <w:rPr>
          <w:rFonts w:ascii="Arial" w:hAnsi="Arial" w:cs="Arial"/>
          <w:b/>
          <w:sz w:val="20"/>
          <w:szCs w:val="20"/>
        </w:rPr>
      </w:pPr>
      <w:r>
        <w:rPr>
          <w:rFonts w:ascii="Arial" w:hAnsi="Arial" w:cs="Arial"/>
          <w:sz w:val="20"/>
          <w:szCs w:val="20"/>
        </w:rPr>
        <w:t>All meetings are open to all staff of OSUCHS.</w:t>
      </w:r>
    </w:p>
    <w:p w14:paraId="0768A3AE" w14:textId="77777777" w:rsidR="003C6C80" w:rsidRPr="006010A1" w:rsidRDefault="003C6C80" w:rsidP="003C6C80">
      <w:pPr>
        <w:pStyle w:val="NoSpacing"/>
        <w:rPr>
          <w:rFonts w:ascii="Arial" w:hAnsi="Arial" w:cs="Arial"/>
          <w:sz w:val="20"/>
          <w:szCs w:val="20"/>
        </w:rPr>
      </w:pPr>
    </w:p>
    <w:p w14:paraId="545C05EE" w14:textId="41283E9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Call to Order</w:t>
      </w:r>
      <w:r>
        <w:rPr>
          <w:rFonts w:ascii="Arial" w:hAnsi="Arial" w:cs="Arial"/>
          <w:b/>
          <w:sz w:val="20"/>
          <w:szCs w:val="20"/>
        </w:rPr>
        <w:t xml:space="preserve">: </w:t>
      </w:r>
      <w:r w:rsidR="00B72B01">
        <w:rPr>
          <w:rFonts w:ascii="Arial" w:hAnsi="Arial" w:cs="Arial"/>
          <w:sz w:val="20"/>
          <w:szCs w:val="20"/>
        </w:rPr>
        <w:t>Sherrita Sweet</w:t>
      </w:r>
      <w:r w:rsidR="003A2163">
        <w:rPr>
          <w:rFonts w:ascii="Arial" w:hAnsi="Arial" w:cs="Arial"/>
          <w:sz w:val="20"/>
          <w:szCs w:val="20"/>
        </w:rPr>
        <w:t>, 12:02p</w:t>
      </w:r>
    </w:p>
    <w:p w14:paraId="695C4C62" w14:textId="77777777"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Roll Call</w:t>
      </w:r>
      <w:r>
        <w:rPr>
          <w:rFonts w:ascii="Arial" w:hAnsi="Arial" w:cs="Arial"/>
          <w:b/>
          <w:sz w:val="20"/>
          <w:szCs w:val="20"/>
        </w:rPr>
        <w:t xml:space="preserve">: </w:t>
      </w:r>
      <w:r w:rsidRPr="00890C86">
        <w:rPr>
          <w:rFonts w:ascii="Arial" w:hAnsi="Arial" w:cs="Arial"/>
          <w:sz w:val="20"/>
          <w:szCs w:val="20"/>
        </w:rPr>
        <w:t>Michelle Loveless</w:t>
      </w:r>
    </w:p>
    <w:p w14:paraId="14EB2C0A" w14:textId="4D7CBABE" w:rsidR="003C6C80" w:rsidRPr="00CA09FE" w:rsidRDefault="003C6C80" w:rsidP="003C6C80">
      <w:pPr>
        <w:pStyle w:val="ListParagraph"/>
        <w:numPr>
          <w:ilvl w:val="0"/>
          <w:numId w:val="1"/>
        </w:numPr>
        <w:spacing w:after="0" w:line="360" w:lineRule="auto"/>
        <w:rPr>
          <w:rFonts w:ascii="Arial" w:hAnsi="Arial" w:cs="Arial"/>
          <w:b/>
          <w:sz w:val="20"/>
          <w:szCs w:val="20"/>
        </w:rPr>
      </w:pPr>
      <w:r>
        <w:rPr>
          <w:rFonts w:ascii="Arial" w:hAnsi="Arial" w:cs="Arial"/>
          <w:b/>
          <w:sz w:val="20"/>
          <w:szCs w:val="20"/>
        </w:rPr>
        <w:t xml:space="preserve">Approval of Minutes: </w:t>
      </w:r>
      <w:r w:rsidR="00423493">
        <w:rPr>
          <w:rFonts w:ascii="Arial" w:hAnsi="Arial" w:cs="Arial"/>
          <w:sz w:val="20"/>
          <w:szCs w:val="20"/>
        </w:rPr>
        <w:t>8/18</w:t>
      </w:r>
      <w:r w:rsidR="002D51B3">
        <w:rPr>
          <w:rFonts w:ascii="Arial" w:hAnsi="Arial" w:cs="Arial"/>
          <w:sz w:val="20"/>
          <w:szCs w:val="20"/>
        </w:rPr>
        <w:t>/20</w:t>
      </w:r>
      <w:r w:rsidR="003A2163">
        <w:rPr>
          <w:rFonts w:ascii="Arial" w:hAnsi="Arial" w:cs="Arial"/>
          <w:sz w:val="20"/>
          <w:szCs w:val="20"/>
        </w:rPr>
        <w:t xml:space="preserve">, motion to approve Becca Floyd, second David Juergens. Motion passes. </w:t>
      </w:r>
    </w:p>
    <w:p w14:paraId="1D052658" w14:textId="3AE922C4" w:rsidR="003C6C80" w:rsidRPr="00CA09FE"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Approval of the Agenda</w:t>
      </w:r>
      <w:r w:rsidR="003A2163">
        <w:rPr>
          <w:rFonts w:ascii="Arial" w:hAnsi="Arial" w:cs="Arial"/>
          <w:b/>
          <w:sz w:val="20"/>
          <w:szCs w:val="20"/>
        </w:rPr>
        <w:t xml:space="preserve">: </w:t>
      </w:r>
      <w:r w:rsidR="003A2163">
        <w:rPr>
          <w:rFonts w:ascii="Arial" w:hAnsi="Arial" w:cs="Arial"/>
          <w:bCs/>
          <w:sz w:val="20"/>
          <w:szCs w:val="20"/>
        </w:rPr>
        <w:t>motion to approve Lauren Sparks, second Becca Floyd. Motion passes.</w:t>
      </w:r>
    </w:p>
    <w:p w14:paraId="699CC5F9" w14:textId="53EFA893"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Reports of University Committees:</w:t>
      </w:r>
      <w:r w:rsidR="002D51B3">
        <w:rPr>
          <w:rFonts w:ascii="Arial" w:hAnsi="Arial" w:cs="Arial"/>
          <w:b/>
          <w:sz w:val="20"/>
          <w:szCs w:val="20"/>
        </w:rPr>
        <w:t xml:space="preserve"> </w:t>
      </w:r>
    </w:p>
    <w:p w14:paraId="3E63D0A7" w14:textId="51414FCA" w:rsidR="00206867" w:rsidRPr="001A580E"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Administration</w:t>
      </w:r>
      <w:r w:rsidR="003A2163">
        <w:rPr>
          <w:rFonts w:ascii="Arial" w:hAnsi="Arial" w:cs="Arial"/>
          <w:b/>
          <w:sz w:val="20"/>
          <w:szCs w:val="20"/>
        </w:rPr>
        <w:t xml:space="preserve">- </w:t>
      </w:r>
      <w:r w:rsidR="003A2163" w:rsidRPr="003A2163">
        <w:rPr>
          <w:rFonts w:ascii="Arial" w:hAnsi="Arial" w:cs="Arial"/>
          <w:bCs/>
          <w:sz w:val="20"/>
          <w:szCs w:val="20"/>
        </w:rPr>
        <w:t>none</w:t>
      </w:r>
    </w:p>
    <w:p w14:paraId="4A438696" w14:textId="402E3A51" w:rsidR="001A580E" w:rsidRPr="009F0A5D" w:rsidRDefault="001A580E"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Facilities</w:t>
      </w:r>
      <w:r w:rsidR="00423493">
        <w:rPr>
          <w:rFonts w:ascii="Arial" w:hAnsi="Arial" w:cs="Arial"/>
          <w:b/>
          <w:sz w:val="20"/>
          <w:szCs w:val="20"/>
        </w:rPr>
        <w:t xml:space="preserve">- </w:t>
      </w:r>
      <w:r w:rsidR="003A2163">
        <w:rPr>
          <w:rFonts w:ascii="Arial" w:hAnsi="Arial" w:cs="Arial"/>
          <w:bCs/>
          <w:sz w:val="20"/>
          <w:szCs w:val="20"/>
        </w:rPr>
        <w:t>none</w:t>
      </w:r>
    </w:p>
    <w:p w14:paraId="16485F6D" w14:textId="4C960C0A" w:rsidR="003C6C80" w:rsidRPr="009A4663" w:rsidRDefault="00794DD1"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IT</w:t>
      </w:r>
      <w:r w:rsidR="003A2163">
        <w:rPr>
          <w:rFonts w:ascii="Arial" w:hAnsi="Arial" w:cs="Arial"/>
          <w:b/>
          <w:sz w:val="20"/>
          <w:szCs w:val="20"/>
        </w:rPr>
        <w:t xml:space="preserve">- </w:t>
      </w:r>
      <w:r w:rsidR="003A2163" w:rsidRPr="003A2163">
        <w:rPr>
          <w:rFonts w:ascii="Arial" w:hAnsi="Arial" w:cs="Arial"/>
          <w:bCs/>
          <w:sz w:val="20"/>
          <w:szCs w:val="20"/>
        </w:rPr>
        <w:t>none</w:t>
      </w:r>
    </w:p>
    <w:p w14:paraId="71819A62" w14:textId="2C22F7A1" w:rsidR="00897F33" w:rsidRDefault="00897F33" w:rsidP="007849B3">
      <w:pPr>
        <w:pStyle w:val="ListParagraph"/>
        <w:numPr>
          <w:ilvl w:val="1"/>
          <w:numId w:val="1"/>
        </w:numPr>
        <w:spacing w:after="0" w:line="360" w:lineRule="auto"/>
        <w:rPr>
          <w:rFonts w:ascii="Arial" w:hAnsi="Arial" w:cs="Arial"/>
          <w:b/>
          <w:sz w:val="20"/>
          <w:szCs w:val="20"/>
        </w:rPr>
      </w:pPr>
      <w:r>
        <w:rPr>
          <w:rFonts w:ascii="Arial" w:hAnsi="Arial" w:cs="Arial"/>
          <w:b/>
          <w:sz w:val="20"/>
          <w:szCs w:val="20"/>
        </w:rPr>
        <w:t>Wellness</w:t>
      </w:r>
    </w:p>
    <w:p w14:paraId="73A15A0C"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Social Media</w:t>
      </w:r>
    </w:p>
    <w:p w14:paraId="100863F7"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Please follow our Facebook page for all health education/programming!  OSU Center for Health Sciences Wellness</w:t>
      </w:r>
    </w:p>
    <w:p w14:paraId="2CEFB9E6"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Fitness Center Hours</w:t>
      </w:r>
    </w:p>
    <w:p w14:paraId="03BB64C1" w14:textId="3E5F2CEE"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Fitness Center hours will expand to mimic campus operational hours starting Wednesday (9/16/2020)  </w:t>
      </w:r>
    </w:p>
    <w:p w14:paraId="4714FC6E"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Tour Tahlequah Step Challenge (Coming Soon)</w:t>
      </w:r>
    </w:p>
    <w:p w14:paraId="0B24EA45" w14:textId="35650C9D"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The Tour Tahlequah Step Challenge is a one-month walking challenge that encourages its participants to get active while learning more about the local restaurants, parks, and history of the Tahlequah community as well as its surrounding areas.  From October 1st – </w:t>
      </w:r>
      <w:r w:rsidRPr="00423493">
        <w:rPr>
          <w:rFonts w:ascii="Arial" w:hAnsi="Arial" w:cs="Arial"/>
          <w:bCs/>
          <w:sz w:val="20"/>
          <w:szCs w:val="20"/>
        </w:rPr>
        <w:lastRenderedPageBreak/>
        <w:t>31st, join</w:t>
      </w:r>
      <w:r>
        <w:rPr>
          <w:rFonts w:ascii="Arial" w:hAnsi="Arial" w:cs="Arial"/>
          <w:bCs/>
          <w:sz w:val="20"/>
          <w:szCs w:val="20"/>
        </w:rPr>
        <w:t>in</w:t>
      </w:r>
      <w:r w:rsidRPr="00423493">
        <w:rPr>
          <w:rFonts w:ascii="Arial" w:hAnsi="Arial" w:cs="Arial"/>
          <w:bCs/>
          <w:sz w:val="20"/>
          <w:szCs w:val="20"/>
        </w:rPr>
        <w:t>g us as we walk the distance between must-see destinations found within a 30-minute drive from the OSU CHS Cherokee Nation Campus.  Be on the lookout for additional registration information coming your way!</w:t>
      </w:r>
    </w:p>
    <w:p w14:paraId="223C1888" w14:textId="12262689"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 xml:space="preserve">You don’t </w:t>
      </w:r>
      <w:r w:rsidR="003A2163">
        <w:rPr>
          <w:rFonts w:ascii="Arial" w:hAnsi="Arial" w:cs="Arial"/>
          <w:bCs/>
          <w:sz w:val="20"/>
          <w:szCs w:val="20"/>
        </w:rPr>
        <w:t xml:space="preserve">actually </w:t>
      </w:r>
      <w:r w:rsidR="003A2163" w:rsidRPr="00423493">
        <w:rPr>
          <w:rFonts w:ascii="Arial" w:hAnsi="Arial" w:cs="Arial"/>
          <w:bCs/>
          <w:sz w:val="20"/>
          <w:szCs w:val="20"/>
        </w:rPr>
        <w:t>walk</w:t>
      </w:r>
      <w:r w:rsidRPr="00423493">
        <w:rPr>
          <w:rFonts w:ascii="Arial" w:hAnsi="Arial" w:cs="Arial"/>
          <w:bCs/>
          <w:sz w:val="20"/>
          <w:szCs w:val="20"/>
        </w:rPr>
        <w:t xml:space="preserve"> to the physical location.  You simply have to walk the associated distance to meet the checkpoint.  </w:t>
      </w:r>
    </w:p>
    <w:p w14:paraId="7685ED79"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Group Fitness</w:t>
      </w:r>
    </w:p>
    <w:p w14:paraId="0AF43385"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Group Fitness classes are back in session.  Visit the CHS Fitness Center or OSU Center for Health Sciences Wellness Facebook page for more info.  </w:t>
      </w:r>
    </w:p>
    <w:p w14:paraId="556932D5"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Personal Training</w:t>
      </w:r>
    </w:p>
    <w:p w14:paraId="3FCFF417"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Personal Training sessions are now available in the CHS Fitness Center.  We have 4 trainers on staff and they are ready for clients!  Contact Alanna.harris@okstate.edu for more info. </w:t>
      </w:r>
    </w:p>
    <w:p w14:paraId="27D3E09C" w14:textId="77777777" w:rsidR="00423493" w:rsidRPr="00423493" w:rsidRDefault="00423493" w:rsidP="00423493">
      <w:pPr>
        <w:pStyle w:val="ListParagraph"/>
        <w:numPr>
          <w:ilvl w:val="2"/>
          <w:numId w:val="1"/>
        </w:numPr>
        <w:spacing w:after="0" w:line="360" w:lineRule="auto"/>
        <w:rPr>
          <w:rFonts w:ascii="Arial" w:hAnsi="Arial" w:cs="Arial"/>
          <w:b/>
          <w:sz w:val="20"/>
          <w:szCs w:val="20"/>
        </w:rPr>
      </w:pPr>
      <w:r w:rsidRPr="00423493">
        <w:rPr>
          <w:rFonts w:ascii="Arial" w:hAnsi="Arial" w:cs="Arial"/>
          <w:b/>
          <w:sz w:val="20"/>
          <w:szCs w:val="20"/>
        </w:rPr>
        <w:t>Future Programming</w:t>
      </w:r>
    </w:p>
    <w:p w14:paraId="065C9ABD"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Wellness Workshops</w:t>
      </w:r>
    </w:p>
    <w:p w14:paraId="29A904E0" w14:textId="77777777"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We will be opening our wellness workshop series this semester.  There will be many different topics to choose from (nutrition, time management, teamwork, stress, screen time, etc.).  Your department will have the ability to submit a request form and we will either come to your location for the lecture (if we can maintain social distancing protocols) or you will be able to access the trainings virtually via pre-recorded material along with Zoom interaction.</w:t>
      </w:r>
    </w:p>
    <w:p w14:paraId="542CD266" w14:textId="568D1DEB"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 xml:space="preserve">Fitness </w:t>
      </w:r>
      <w:r>
        <w:rPr>
          <w:rFonts w:ascii="Arial" w:hAnsi="Arial" w:cs="Arial"/>
          <w:bCs/>
          <w:sz w:val="20"/>
          <w:szCs w:val="20"/>
        </w:rPr>
        <w:t>o</w:t>
      </w:r>
      <w:r w:rsidRPr="00423493">
        <w:rPr>
          <w:rFonts w:ascii="Arial" w:hAnsi="Arial" w:cs="Arial"/>
          <w:bCs/>
          <w:sz w:val="20"/>
          <w:szCs w:val="20"/>
        </w:rPr>
        <w:t>n the Go</w:t>
      </w:r>
    </w:p>
    <w:p w14:paraId="569088C4" w14:textId="77777777"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 xml:space="preserve">This is a program we’re looking to get off the ground soon as well.  This is a program that will allow departments to request personalized fitness classes for their employee population.  Sessions can either be done in the CHS Fitness Studio, or we can come to your location (if space allows).  </w:t>
      </w:r>
    </w:p>
    <w:p w14:paraId="01DBAEC2" w14:textId="77777777" w:rsidR="00423493" w:rsidRPr="00423493" w:rsidRDefault="00423493" w:rsidP="00423493">
      <w:pPr>
        <w:pStyle w:val="ListParagraph"/>
        <w:numPr>
          <w:ilvl w:val="3"/>
          <w:numId w:val="1"/>
        </w:numPr>
        <w:spacing w:after="0" w:line="360" w:lineRule="auto"/>
        <w:rPr>
          <w:rFonts w:ascii="Arial" w:hAnsi="Arial" w:cs="Arial"/>
          <w:bCs/>
          <w:sz w:val="20"/>
          <w:szCs w:val="20"/>
        </w:rPr>
      </w:pPr>
      <w:r w:rsidRPr="00423493">
        <w:rPr>
          <w:rFonts w:ascii="Arial" w:hAnsi="Arial" w:cs="Arial"/>
          <w:bCs/>
          <w:sz w:val="20"/>
          <w:szCs w:val="20"/>
        </w:rPr>
        <w:t>Mental Health First Aid</w:t>
      </w:r>
    </w:p>
    <w:p w14:paraId="5482A85D" w14:textId="4C464202" w:rsidR="00423493" w:rsidRPr="00423493" w:rsidRDefault="00423493" w:rsidP="00423493">
      <w:pPr>
        <w:pStyle w:val="ListParagraph"/>
        <w:numPr>
          <w:ilvl w:val="4"/>
          <w:numId w:val="1"/>
        </w:numPr>
        <w:spacing w:after="0" w:line="360" w:lineRule="auto"/>
        <w:rPr>
          <w:rFonts w:ascii="Arial" w:hAnsi="Arial" w:cs="Arial"/>
          <w:bCs/>
          <w:sz w:val="20"/>
          <w:szCs w:val="20"/>
        </w:rPr>
      </w:pPr>
      <w:r w:rsidRPr="00423493">
        <w:rPr>
          <w:rFonts w:ascii="Arial" w:hAnsi="Arial" w:cs="Arial"/>
          <w:bCs/>
          <w:sz w:val="20"/>
          <w:szCs w:val="20"/>
        </w:rPr>
        <w:t xml:space="preserve">Be on the lookout for another MHFA training invitation.  Possibly looking at the month of November for dates.  </w:t>
      </w:r>
    </w:p>
    <w:p w14:paraId="140C8DE0" w14:textId="5CA107AC" w:rsidR="00206867" w:rsidRPr="003A2163" w:rsidRDefault="00206867" w:rsidP="00206867">
      <w:pPr>
        <w:pStyle w:val="ListParagraph"/>
        <w:numPr>
          <w:ilvl w:val="1"/>
          <w:numId w:val="1"/>
        </w:numPr>
        <w:spacing w:after="0" w:line="360" w:lineRule="auto"/>
        <w:rPr>
          <w:rFonts w:ascii="Arial" w:hAnsi="Arial" w:cs="Arial"/>
          <w:b/>
          <w:sz w:val="20"/>
          <w:szCs w:val="20"/>
        </w:rPr>
      </w:pPr>
      <w:r>
        <w:rPr>
          <w:rFonts w:ascii="Arial" w:hAnsi="Arial" w:cs="Arial"/>
          <w:b/>
          <w:sz w:val="20"/>
          <w:szCs w:val="20"/>
        </w:rPr>
        <w:t>HR</w:t>
      </w:r>
      <w:r w:rsidR="00423493">
        <w:rPr>
          <w:rFonts w:ascii="Arial" w:hAnsi="Arial" w:cs="Arial"/>
          <w:b/>
          <w:sz w:val="20"/>
          <w:szCs w:val="20"/>
        </w:rPr>
        <w:t xml:space="preserve">- </w:t>
      </w:r>
      <w:r w:rsidR="00423493" w:rsidRPr="00423493">
        <w:rPr>
          <w:rFonts w:ascii="Arial" w:hAnsi="Arial" w:cs="Arial"/>
          <w:bCs/>
          <w:sz w:val="20"/>
          <w:szCs w:val="20"/>
        </w:rPr>
        <w:t>Tina Tappana</w:t>
      </w:r>
    </w:p>
    <w:p w14:paraId="28B02A47" w14:textId="0359BF70" w:rsidR="003A2163" w:rsidRPr="00221BA8" w:rsidRDefault="003A2163" w:rsidP="003A2163">
      <w:pPr>
        <w:pStyle w:val="ListParagraph"/>
        <w:numPr>
          <w:ilvl w:val="2"/>
          <w:numId w:val="1"/>
        </w:numPr>
        <w:spacing w:after="0" w:line="360" w:lineRule="auto"/>
        <w:rPr>
          <w:rFonts w:ascii="Arial" w:hAnsi="Arial" w:cs="Arial"/>
          <w:bCs/>
          <w:sz w:val="20"/>
          <w:szCs w:val="20"/>
        </w:rPr>
      </w:pPr>
      <w:r w:rsidRPr="00221BA8">
        <w:rPr>
          <w:rFonts w:ascii="Arial" w:hAnsi="Arial" w:cs="Arial"/>
          <w:bCs/>
          <w:sz w:val="20"/>
          <w:szCs w:val="20"/>
        </w:rPr>
        <w:t xml:space="preserve">Staff Training Conference via Zoom this Thursday 9/17/20 and next Friday 9/25/20. Exact same sessions, just two options to attend. </w:t>
      </w:r>
    </w:p>
    <w:p w14:paraId="61B3845F" w14:textId="00BF64EC" w:rsidR="003A2163" w:rsidRPr="00221BA8" w:rsidRDefault="003A2163" w:rsidP="003A2163">
      <w:pPr>
        <w:pStyle w:val="ListParagraph"/>
        <w:numPr>
          <w:ilvl w:val="2"/>
          <w:numId w:val="1"/>
        </w:numPr>
        <w:spacing w:after="0" w:line="360" w:lineRule="auto"/>
        <w:rPr>
          <w:rFonts w:ascii="Arial" w:hAnsi="Arial" w:cs="Arial"/>
          <w:bCs/>
          <w:sz w:val="20"/>
          <w:szCs w:val="20"/>
        </w:rPr>
      </w:pPr>
      <w:r w:rsidRPr="00221BA8">
        <w:rPr>
          <w:rFonts w:ascii="Arial" w:hAnsi="Arial" w:cs="Arial"/>
          <w:bCs/>
          <w:sz w:val="20"/>
          <w:szCs w:val="20"/>
        </w:rPr>
        <w:t>All certificate training programs have been moved to virtual as well. Customer Service, Diversity, and Productivity &amp; Time-Management are three options</w:t>
      </w:r>
      <w:r w:rsidR="00221BA8">
        <w:rPr>
          <w:rFonts w:ascii="Arial" w:hAnsi="Arial" w:cs="Arial"/>
          <w:bCs/>
          <w:sz w:val="20"/>
          <w:szCs w:val="20"/>
        </w:rPr>
        <w:t>.</w:t>
      </w:r>
    </w:p>
    <w:p w14:paraId="4E07B145" w14:textId="340B8358" w:rsidR="003A2163" w:rsidRPr="00221BA8" w:rsidRDefault="003A2163" w:rsidP="003A2163">
      <w:pPr>
        <w:pStyle w:val="ListParagraph"/>
        <w:numPr>
          <w:ilvl w:val="2"/>
          <w:numId w:val="1"/>
        </w:numPr>
        <w:spacing w:after="0" w:line="360" w:lineRule="auto"/>
        <w:rPr>
          <w:rFonts w:ascii="Arial" w:hAnsi="Arial" w:cs="Arial"/>
          <w:bCs/>
          <w:sz w:val="20"/>
          <w:szCs w:val="20"/>
        </w:rPr>
      </w:pPr>
      <w:r w:rsidRPr="00221BA8">
        <w:rPr>
          <w:rFonts w:ascii="Arial" w:hAnsi="Arial" w:cs="Arial"/>
          <w:bCs/>
          <w:sz w:val="20"/>
          <w:szCs w:val="20"/>
        </w:rPr>
        <w:t xml:space="preserve">Catapult Sessions- time to get employee health screenings between now and the end of December to receive credit on insurance premiums for next year. Will be done on the Tulsa campus. </w:t>
      </w:r>
    </w:p>
    <w:p w14:paraId="39569D83" w14:textId="1A81B22B" w:rsidR="003A2163" w:rsidRDefault="003A2163" w:rsidP="003A2163">
      <w:pPr>
        <w:pStyle w:val="ListParagraph"/>
        <w:numPr>
          <w:ilvl w:val="2"/>
          <w:numId w:val="1"/>
        </w:numPr>
        <w:spacing w:after="0" w:line="360" w:lineRule="auto"/>
        <w:rPr>
          <w:rFonts w:ascii="Arial" w:hAnsi="Arial" w:cs="Arial"/>
          <w:bCs/>
          <w:sz w:val="20"/>
          <w:szCs w:val="20"/>
        </w:rPr>
      </w:pPr>
      <w:r w:rsidRPr="00221BA8">
        <w:rPr>
          <w:rFonts w:ascii="Arial" w:hAnsi="Arial" w:cs="Arial"/>
          <w:bCs/>
          <w:sz w:val="20"/>
          <w:szCs w:val="20"/>
        </w:rPr>
        <w:t>Dependent eligibility audit- if you have a dependent on health, vision, or dental insurance, you will have to provide information on those dependents</w:t>
      </w:r>
      <w:r w:rsidR="00221BA8" w:rsidRPr="00221BA8">
        <w:rPr>
          <w:rFonts w:ascii="Arial" w:hAnsi="Arial" w:cs="Arial"/>
          <w:bCs/>
          <w:sz w:val="20"/>
          <w:szCs w:val="20"/>
        </w:rPr>
        <w:t xml:space="preserve"> so keep an eye out for</w:t>
      </w:r>
      <w:r w:rsidR="00221BA8">
        <w:rPr>
          <w:rFonts w:ascii="Arial" w:hAnsi="Arial" w:cs="Arial"/>
          <w:bCs/>
          <w:sz w:val="20"/>
          <w:szCs w:val="20"/>
        </w:rPr>
        <w:t xml:space="preserve"> physical mail</w:t>
      </w:r>
      <w:r w:rsidR="00221BA8" w:rsidRPr="00221BA8">
        <w:rPr>
          <w:rFonts w:ascii="Arial" w:hAnsi="Arial" w:cs="Arial"/>
          <w:bCs/>
          <w:sz w:val="20"/>
          <w:szCs w:val="20"/>
        </w:rPr>
        <w:t xml:space="preserve"> from the STW Benefits office</w:t>
      </w:r>
      <w:r w:rsidR="00221BA8">
        <w:rPr>
          <w:rFonts w:ascii="Arial" w:hAnsi="Arial" w:cs="Arial"/>
          <w:bCs/>
          <w:sz w:val="20"/>
          <w:szCs w:val="20"/>
        </w:rPr>
        <w:t>/HMS (third-party)</w:t>
      </w:r>
      <w:r w:rsidR="00221BA8" w:rsidRPr="00221BA8">
        <w:rPr>
          <w:rFonts w:ascii="Arial" w:hAnsi="Arial" w:cs="Arial"/>
          <w:bCs/>
          <w:sz w:val="20"/>
          <w:szCs w:val="20"/>
        </w:rPr>
        <w:t xml:space="preserve">. </w:t>
      </w:r>
    </w:p>
    <w:p w14:paraId="7C9CEDF7" w14:textId="719ED094" w:rsidR="00221BA8" w:rsidRPr="00221BA8" w:rsidRDefault="00221BA8" w:rsidP="003A2163">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No incentive for the Staff Training Conference Action Plans this year; COVID budgeting limitations.</w:t>
      </w:r>
    </w:p>
    <w:p w14:paraId="26C9036B" w14:textId="73E104CA" w:rsidR="002D51B3" w:rsidRPr="002D51B3" w:rsidRDefault="00206867" w:rsidP="002D51B3">
      <w:pPr>
        <w:pStyle w:val="ListParagraph"/>
        <w:numPr>
          <w:ilvl w:val="1"/>
          <w:numId w:val="1"/>
        </w:numPr>
        <w:spacing w:after="0" w:line="360" w:lineRule="auto"/>
        <w:rPr>
          <w:rFonts w:ascii="Arial" w:hAnsi="Arial" w:cs="Arial"/>
          <w:b/>
          <w:sz w:val="20"/>
          <w:szCs w:val="20"/>
        </w:rPr>
      </w:pPr>
      <w:r>
        <w:rPr>
          <w:rFonts w:ascii="Arial" w:hAnsi="Arial" w:cs="Arial"/>
          <w:b/>
          <w:sz w:val="20"/>
          <w:szCs w:val="20"/>
        </w:rPr>
        <w:lastRenderedPageBreak/>
        <w:t>Security</w:t>
      </w:r>
      <w:r w:rsidR="00221BA8">
        <w:rPr>
          <w:rFonts w:ascii="Arial" w:hAnsi="Arial" w:cs="Arial"/>
          <w:b/>
          <w:sz w:val="20"/>
          <w:szCs w:val="20"/>
        </w:rPr>
        <w:t xml:space="preserve">- </w:t>
      </w:r>
      <w:r w:rsidR="00221BA8" w:rsidRPr="00221BA8">
        <w:rPr>
          <w:rFonts w:ascii="Arial" w:hAnsi="Arial" w:cs="Arial"/>
          <w:bCs/>
          <w:sz w:val="20"/>
          <w:szCs w:val="20"/>
        </w:rPr>
        <w:t>none</w:t>
      </w:r>
    </w:p>
    <w:p w14:paraId="10BF8693" w14:textId="77777777" w:rsidR="003C6C80" w:rsidRPr="007C4C91" w:rsidRDefault="003C6C80" w:rsidP="003C6C80">
      <w:pPr>
        <w:pStyle w:val="ListParagraph"/>
        <w:numPr>
          <w:ilvl w:val="0"/>
          <w:numId w:val="1"/>
        </w:numPr>
        <w:spacing w:after="0" w:line="360" w:lineRule="auto"/>
        <w:rPr>
          <w:rFonts w:ascii="Arial" w:hAnsi="Arial" w:cs="Arial"/>
          <w:b/>
          <w:sz w:val="20"/>
          <w:szCs w:val="20"/>
        </w:rPr>
      </w:pPr>
      <w:r w:rsidRPr="007C4C91">
        <w:rPr>
          <w:rFonts w:ascii="Arial" w:hAnsi="Arial" w:cs="Arial"/>
          <w:b/>
          <w:sz w:val="20"/>
          <w:szCs w:val="20"/>
        </w:rPr>
        <w:t>Officer Reports:</w:t>
      </w:r>
    </w:p>
    <w:p w14:paraId="1E9A6895" w14:textId="686E2FFF" w:rsidR="003C6C80" w:rsidRPr="00D71EC6"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Secretary - </w:t>
      </w:r>
      <w:r w:rsidRPr="00890C86">
        <w:rPr>
          <w:rFonts w:ascii="Arial" w:hAnsi="Arial" w:cs="Arial"/>
          <w:sz w:val="20"/>
          <w:szCs w:val="20"/>
        </w:rPr>
        <w:t>Michelle Loveless</w:t>
      </w:r>
      <w:r w:rsidR="008972D4">
        <w:rPr>
          <w:rFonts w:ascii="Arial" w:hAnsi="Arial" w:cs="Arial"/>
          <w:sz w:val="20"/>
          <w:szCs w:val="20"/>
        </w:rPr>
        <w:t>- none</w:t>
      </w:r>
    </w:p>
    <w:p w14:paraId="48445AF9" w14:textId="3DBE77E2" w:rsidR="003C6C80" w:rsidRPr="00184170"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Treasurer - </w:t>
      </w:r>
      <w:r w:rsidRPr="00890C86">
        <w:rPr>
          <w:rFonts w:ascii="Arial" w:hAnsi="Arial" w:cs="Arial"/>
          <w:sz w:val="20"/>
          <w:szCs w:val="20"/>
        </w:rPr>
        <w:t>Darlene DuBois</w:t>
      </w:r>
      <w:r w:rsidR="00221BA8">
        <w:rPr>
          <w:rFonts w:ascii="Arial" w:hAnsi="Arial" w:cs="Arial"/>
          <w:sz w:val="20"/>
          <w:szCs w:val="20"/>
        </w:rPr>
        <w:t>- see reports below</w:t>
      </w:r>
    </w:p>
    <w:p w14:paraId="0162CF30" w14:textId="336787FF" w:rsidR="003C6C80" w:rsidRPr="006C28A2" w:rsidRDefault="003C6C80" w:rsidP="003C6C80">
      <w:pPr>
        <w:pStyle w:val="ListParagraph"/>
        <w:numPr>
          <w:ilvl w:val="1"/>
          <w:numId w:val="1"/>
        </w:numPr>
        <w:spacing w:after="0" w:line="360" w:lineRule="auto"/>
        <w:ind w:left="1440"/>
        <w:rPr>
          <w:rFonts w:ascii="Arial" w:hAnsi="Arial" w:cs="Arial"/>
          <w:b/>
          <w:sz w:val="20"/>
          <w:szCs w:val="20"/>
        </w:rPr>
      </w:pPr>
      <w:r>
        <w:rPr>
          <w:rFonts w:ascii="Arial" w:hAnsi="Arial" w:cs="Arial"/>
          <w:b/>
          <w:sz w:val="20"/>
          <w:szCs w:val="20"/>
        </w:rPr>
        <w:t xml:space="preserve">Vice Chair – </w:t>
      </w:r>
      <w:r w:rsidR="007951D0">
        <w:rPr>
          <w:rFonts w:ascii="Arial" w:hAnsi="Arial" w:cs="Arial"/>
          <w:bCs/>
          <w:sz w:val="20"/>
          <w:szCs w:val="20"/>
        </w:rPr>
        <w:t>Diana Sanders</w:t>
      </w:r>
      <w:r w:rsidR="00221BA8">
        <w:rPr>
          <w:rFonts w:ascii="Arial" w:hAnsi="Arial" w:cs="Arial"/>
          <w:bCs/>
          <w:sz w:val="20"/>
          <w:szCs w:val="20"/>
        </w:rPr>
        <w:t>- Thank you to everyone who stepped up to be chairs/co-chairs, all positions are now filled! All chairs/co-chairs should now have access to their sub-folders in the shared drive; let me know if you don’t have access. If you are not already signed up for a committee, let me know and we will get you assigned to one. Please make sure that all committees are meeting in September and let me know what the committee’s goals are after those meetings. Let us know if you need any assistance with projects!</w:t>
      </w:r>
    </w:p>
    <w:p w14:paraId="019EA5C7" w14:textId="6ECF4DC6" w:rsidR="006C28A2" w:rsidRPr="002D51B3" w:rsidRDefault="003C6C80" w:rsidP="00E17CB3">
      <w:pPr>
        <w:pStyle w:val="ListParagraph"/>
        <w:numPr>
          <w:ilvl w:val="1"/>
          <w:numId w:val="1"/>
        </w:numPr>
        <w:spacing w:after="0" w:line="360" w:lineRule="auto"/>
        <w:ind w:left="1440"/>
        <w:rPr>
          <w:rFonts w:ascii="Arial" w:hAnsi="Arial" w:cs="Arial"/>
          <w:b/>
          <w:sz w:val="20"/>
          <w:szCs w:val="20"/>
        </w:rPr>
      </w:pPr>
      <w:r w:rsidRPr="009D0343">
        <w:rPr>
          <w:rFonts w:ascii="Arial" w:hAnsi="Arial" w:cs="Arial"/>
          <w:b/>
          <w:sz w:val="20"/>
          <w:szCs w:val="20"/>
        </w:rPr>
        <w:t>Chair</w:t>
      </w:r>
      <w:r>
        <w:rPr>
          <w:rFonts w:ascii="Arial" w:hAnsi="Arial" w:cs="Arial"/>
          <w:b/>
          <w:sz w:val="20"/>
          <w:szCs w:val="20"/>
        </w:rPr>
        <w:t xml:space="preserve"> </w:t>
      </w:r>
      <w:r w:rsidR="00CA560B">
        <w:rPr>
          <w:rFonts w:ascii="Arial" w:hAnsi="Arial" w:cs="Arial"/>
          <w:b/>
          <w:sz w:val="20"/>
          <w:szCs w:val="20"/>
        </w:rPr>
        <w:t>–</w:t>
      </w:r>
      <w:r w:rsidR="00CA560B">
        <w:rPr>
          <w:rFonts w:ascii="Arial" w:hAnsi="Arial" w:cs="Arial"/>
          <w:sz w:val="20"/>
          <w:szCs w:val="20"/>
        </w:rPr>
        <w:t>Sherrita Sweet</w:t>
      </w:r>
    </w:p>
    <w:p w14:paraId="11CF8DB9" w14:textId="7D1A87AF" w:rsidR="00221BA8" w:rsidRDefault="00221BA8" w:rsidP="00221BA8">
      <w:pPr>
        <w:pStyle w:val="ListParagraph"/>
        <w:numPr>
          <w:ilvl w:val="0"/>
          <w:numId w:val="1"/>
        </w:numPr>
        <w:spacing w:after="0" w:line="360" w:lineRule="auto"/>
        <w:rPr>
          <w:rFonts w:ascii="Arial" w:hAnsi="Arial" w:cs="Arial"/>
          <w:b/>
          <w:sz w:val="20"/>
          <w:szCs w:val="20"/>
        </w:rPr>
      </w:pPr>
      <w:r>
        <w:rPr>
          <w:rFonts w:ascii="Arial" w:hAnsi="Arial" w:cs="Arial"/>
          <w:b/>
          <w:sz w:val="20"/>
          <w:szCs w:val="20"/>
        </w:rPr>
        <w:t>“Threats</w:t>
      </w:r>
      <w:r>
        <w:rPr>
          <w:rFonts w:ascii="Arial" w:hAnsi="Arial" w:cs="Arial"/>
          <w:b/>
          <w:sz w:val="20"/>
          <w:szCs w:val="20"/>
        </w:rPr>
        <w:t>/Opportunities</w:t>
      </w:r>
      <w:r>
        <w:rPr>
          <w:rFonts w:ascii="Arial" w:hAnsi="Arial" w:cs="Arial"/>
          <w:b/>
          <w:sz w:val="20"/>
          <w:szCs w:val="20"/>
        </w:rPr>
        <w:t>” Discussion/Brainstorm</w:t>
      </w:r>
    </w:p>
    <w:p w14:paraId="7DD44ED0" w14:textId="0793A432" w:rsidR="00221BA8" w:rsidRPr="004D506F" w:rsidRDefault="004D506F" w:rsidP="00221BA8">
      <w:pPr>
        <w:pStyle w:val="ListParagraph"/>
        <w:numPr>
          <w:ilvl w:val="1"/>
          <w:numId w:val="1"/>
        </w:numPr>
        <w:spacing w:after="0" w:line="360" w:lineRule="auto"/>
        <w:rPr>
          <w:rFonts w:ascii="Arial" w:hAnsi="Arial" w:cs="Arial"/>
          <w:b/>
          <w:sz w:val="20"/>
          <w:szCs w:val="20"/>
        </w:rPr>
      </w:pPr>
      <w:r>
        <w:rPr>
          <w:rFonts w:ascii="Arial" w:hAnsi="Arial" w:cs="Arial"/>
          <w:bCs/>
          <w:sz w:val="20"/>
          <w:szCs w:val="20"/>
        </w:rPr>
        <w:t xml:space="preserve">Opportunity- making SAC more visible somehow: Zoom meeting link in the PULSE, Flyers for the halls/elevators, FAQs for SAC, Dr. Pete Wants YOU, promo video for PULSE, etc. T-shirts (do people wear them enough)? Polo shirts (cost)? Baxter lunch raffle for departments; put code word on the SAC website in order to win (would get staff looking at the website, and they could win lunch for their department as well). </w:t>
      </w:r>
    </w:p>
    <w:p w14:paraId="460EBA7A" w14:textId="76842037" w:rsidR="004D506F" w:rsidRPr="004D506F" w:rsidRDefault="004D506F" w:rsidP="00221BA8">
      <w:pPr>
        <w:pStyle w:val="ListParagraph"/>
        <w:numPr>
          <w:ilvl w:val="1"/>
          <w:numId w:val="1"/>
        </w:numPr>
        <w:spacing w:after="0" w:line="360" w:lineRule="auto"/>
        <w:rPr>
          <w:rFonts w:ascii="Arial" w:hAnsi="Arial" w:cs="Arial"/>
          <w:b/>
          <w:sz w:val="20"/>
          <w:szCs w:val="20"/>
        </w:rPr>
      </w:pPr>
      <w:r>
        <w:rPr>
          <w:rFonts w:ascii="Arial" w:hAnsi="Arial" w:cs="Arial"/>
          <w:bCs/>
          <w:sz w:val="20"/>
          <w:szCs w:val="20"/>
        </w:rPr>
        <w:t xml:space="preserve">Threat: Even participation across all SAC members; don’t let the same 10 people keep stepping up and overworking because participation doesn’t come from every member. </w:t>
      </w:r>
    </w:p>
    <w:p w14:paraId="45D4DA96" w14:textId="10D4D26F" w:rsidR="004D506F" w:rsidRPr="00E17CB3" w:rsidRDefault="004D506F" w:rsidP="00221BA8">
      <w:pPr>
        <w:pStyle w:val="ListParagraph"/>
        <w:numPr>
          <w:ilvl w:val="1"/>
          <w:numId w:val="1"/>
        </w:numPr>
        <w:spacing w:after="0" w:line="360" w:lineRule="auto"/>
        <w:rPr>
          <w:rFonts w:ascii="Arial" w:hAnsi="Arial" w:cs="Arial"/>
          <w:b/>
          <w:sz w:val="20"/>
          <w:szCs w:val="20"/>
        </w:rPr>
      </w:pPr>
      <w:r>
        <w:rPr>
          <w:rFonts w:ascii="Arial" w:hAnsi="Arial" w:cs="Arial"/>
          <w:bCs/>
          <w:sz w:val="20"/>
          <w:szCs w:val="20"/>
        </w:rPr>
        <w:t>Opportunity: Representation of all Departments- Recruitment</w:t>
      </w:r>
      <w:r w:rsidR="00231BF3">
        <w:rPr>
          <w:rFonts w:ascii="Arial" w:hAnsi="Arial" w:cs="Arial"/>
          <w:bCs/>
          <w:sz w:val="20"/>
          <w:szCs w:val="20"/>
        </w:rPr>
        <w:t>, if you work with other departments, mention SAC to get the word out and encourage staff to join. Reach out to TQH to get them involved once they have their “feet on the ground.”</w:t>
      </w:r>
    </w:p>
    <w:p w14:paraId="5FA93DAE" w14:textId="42DDFCF4" w:rsidR="003C6C80" w:rsidRDefault="003C6C80" w:rsidP="003C6C80">
      <w:pPr>
        <w:pStyle w:val="ListParagraph"/>
        <w:numPr>
          <w:ilvl w:val="0"/>
          <w:numId w:val="1"/>
        </w:numPr>
        <w:spacing w:after="0" w:line="360" w:lineRule="auto"/>
        <w:rPr>
          <w:rFonts w:ascii="Arial" w:hAnsi="Arial" w:cs="Arial"/>
          <w:b/>
          <w:sz w:val="20"/>
          <w:szCs w:val="20"/>
        </w:rPr>
      </w:pPr>
      <w:r w:rsidRPr="00F943AC">
        <w:rPr>
          <w:rFonts w:ascii="Arial" w:hAnsi="Arial" w:cs="Arial"/>
          <w:b/>
          <w:sz w:val="20"/>
          <w:szCs w:val="20"/>
        </w:rPr>
        <w:t>Standing Committees</w:t>
      </w:r>
      <w:r>
        <w:rPr>
          <w:rFonts w:ascii="Arial" w:hAnsi="Arial" w:cs="Arial"/>
          <w:b/>
          <w:sz w:val="20"/>
          <w:szCs w:val="20"/>
        </w:rPr>
        <w:t xml:space="preserve"> Report</w:t>
      </w:r>
    </w:p>
    <w:p w14:paraId="30679090" w14:textId="22495AA8" w:rsidR="00231BF3" w:rsidRPr="00231BF3" w:rsidRDefault="009D27FA" w:rsidP="009D27FA">
      <w:pPr>
        <w:pStyle w:val="ListParagraph"/>
        <w:numPr>
          <w:ilvl w:val="1"/>
          <w:numId w:val="1"/>
        </w:numPr>
        <w:spacing w:after="0" w:line="360" w:lineRule="auto"/>
        <w:rPr>
          <w:rFonts w:ascii="Arial" w:hAnsi="Arial" w:cs="Arial"/>
          <w:bCs/>
          <w:sz w:val="20"/>
          <w:szCs w:val="20"/>
        </w:rPr>
      </w:pPr>
      <w:r w:rsidRPr="00F943AC">
        <w:rPr>
          <w:rFonts w:ascii="Arial" w:hAnsi="Arial" w:cs="Arial"/>
          <w:b/>
          <w:sz w:val="20"/>
          <w:szCs w:val="20"/>
        </w:rPr>
        <w:t>Rules and Procedures Committee</w:t>
      </w:r>
      <w:r w:rsidR="00231BF3">
        <w:rPr>
          <w:rFonts w:ascii="Arial" w:hAnsi="Arial" w:cs="Arial"/>
          <w:b/>
          <w:sz w:val="20"/>
          <w:szCs w:val="20"/>
        </w:rPr>
        <w:t xml:space="preserve">- JuLee Wells </w:t>
      </w:r>
    </w:p>
    <w:p w14:paraId="61F31BA9" w14:textId="75C85A9E" w:rsidR="009D27FA" w:rsidRPr="006C28A2" w:rsidRDefault="00231BF3" w:rsidP="00231BF3">
      <w:pPr>
        <w:pStyle w:val="ListParagraph"/>
        <w:numPr>
          <w:ilvl w:val="2"/>
          <w:numId w:val="1"/>
        </w:numPr>
        <w:spacing w:after="0" w:line="360" w:lineRule="auto"/>
        <w:rPr>
          <w:rFonts w:ascii="Arial" w:hAnsi="Arial" w:cs="Arial"/>
          <w:bCs/>
          <w:sz w:val="20"/>
          <w:szCs w:val="20"/>
        </w:rPr>
      </w:pPr>
      <w:r w:rsidRPr="00231BF3">
        <w:rPr>
          <w:rFonts w:ascii="Arial" w:hAnsi="Arial" w:cs="Arial"/>
          <w:bCs/>
          <w:sz w:val="20"/>
          <w:szCs w:val="20"/>
        </w:rPr>
        <w:t>Bylaws</w:t>
      </w:r>
      <w:r>
        <w:rPr>
          <w:rFonts w:ascii="Arial" w:hAnsi="Arial" w:cs="Arial"/>
          <w:b/>
          <w:sz w:val="20"/>
          <w:szCs w:val="20"/>
        </w:rPr>
        <w:t xml:space="preserve"> </w:t>
      </w:r>
      <w:r w:rsidRPr="00231BF3">
        <w:rPr>
          <w:rFonts w:ascii="Arial" w:hAnsi="Arial" w:cs="Arial"/>
          <w:bCs/>
          <w:sz w:val="20"/>
          <w:szCs w:val="20"/>
        </w:rPr>
        <w:t>Revision completed, goals are set, and we will discuss those next month when we meet again.</w:t>
      </w:r>
      <w:r>
        <w:rPr>
          <w:rFonts w:ascii="Arial" w:hAnsi="Arial" w:cs="Arial"/>
          <w:b/>
          <w:sz w:val="20"/>
          <w:szCs w:val="20"/>
        </w:rPr>
        <w:t xml:space="preserve">  </w:t>
      </w:r>
    </w:p>
    <w:p w14:paraId="46790E97" w14:textId="271521E1" w:rsidR="009D27FA" w:rsidRPr="00231BF3"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Communications Committee</w:t>
      </w:r>
      <w:r w:rsidR="00231BF3">
        <w:rPr>
          <w:rFonts w:ascii="Arial" w:hAnsi="Arial" w:cs="Arial"/>
          <w:b/>
          <w:sz w:val="20"/>
          <w:szCs w:val="20"/>
        </w:rPr>
        <w:t>- Ben Rains</w:t>
      </w:r>
    </w:p>
    <w:p w14:paraId="70C18E20" w14:textId="7A9396B8" w:rsidR="00231BF3" w:rsidRPr="006C28A2" w:rsidRDefault="008A6371" w:rsidP="00231BF3">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Starting to create Facebook Group, Kelly and Ben have started conversations about flyers/posters</w:t>
      </w:r>
    </w:p>
    <w:p w14:paraId="2D319BC9" w14:textId="67732A89" w:rsidR="009D27FA" w:rsidRPr="008A6371" w:rsidRDefault="009D27FA" w:rsidP="009D27FA">
      <w:pPr>
        <w:pStyle w:val="ListParagraph"/>
        <w:numPr>
          <w:ilvl w:val="1"/>
          <w:numId w:val="1"/>
        </w:numPr>
        <w:spacing w:after="0" w:line="360" w:lineRule="auto"/>
        <w:rPr>
          <w:rFonts w:ascii="Arial" w:hAnsi="Arial" w:cs="Arial"/>
          <w:bCs/>
          <w:sz w:val="20"/>
          <w:szCs w:val="20"/>
        </w:rPr>
      </w:pPr>
      <w:r w:rsidRPr="00CA09FE">
        <w:rPr>
          <w:rFonts w:ascii="Arial" w:hAnsi="Arial" w:cs="Arial"/>
          <w:b/>
          <w:sz w:val="20"/>
          <w:szCs w:val="20"/>
        </w:rPr>
        <w:t>Awards and Recognition Committee</w:t>
      </w:r>
      <w:r w:rsidR="008A6371">
        <w:rPr>
          <w:rFonts w:ascii="Arial" w:hAnsi="Arial" w:cs="Arial"/>
          <w:b/>
          <w:sz w:val="20"/>
          <w:szCs w:val="20"/>
        </w:rPr>
        <w:t>- Becca Floyd</w:t>
      </w:r>
    </w:p>
    <w:p w14:paraId="6F3F615E" w14:textId="6199041E" w:rsidR="008A6371" w:rsidRPr="008A6371" w:rsidRDefault="008A6371" w:rsidP="008A6371">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Appreciation “award” for a staff member, will have more details next month</w:t>
      </w:r>
    </w:p>
    <w:p w14:paraId="16668DB5" w14:textId="77777777" w:rsidR="008A6371" w:rsidRDefault="009D27FA" w:rsidP="008A6371">
      <w:pPr>
        <w:pStyle w:val="ListParagraph"/>
        <w:numPr>
          <w:ilvl w:val="1"/>
          <w:numId w:val="1"/>
        </w:numPr>
        <w:spacing w:after="0" w:line="360" w:lineRule="auto"/>
        <w:rPr>
          <w:rFonts w:ascii="Arial" w:hAnsi="Arial" w:cs="Arial"/>
          <w:b/>
          <w:sz w:val="20"/>
          <w:szCs w:val="20"/>
        </w:rPr>
      </w:pPr>
      <w:r w:rsidRPr="00CA09FE">
        <w:rPr>
          <w:rFonts w:ascii="Arial" w:hAnsi="Arial" w:cs="Arial"/>
          <w:b/>
          <w:sz w:val="20"/>
          <w:szCs w:val="20"/>
        </w:rPr>
        <w:t>O</w:t>
      </w:r>
      <w:r>
        <w:rPr>
          <w:rFonts w:ascii="Arial" w:hAnsi="Arial" w:cs="Arial"/>
          <w:b/>
          <w:sz w:val="20"/>
          <w:szCs w:val="20"/>
        </w:rPr>
        <w:t>utreach &amp; Fundraising Committee</w:t>
      </w:r>
      <w:r w:rsidR="008A6371">
        <w:rPr>
          <w:rFonts w:ascii="Arial" w:hAnsi="Arial" w:cs="Arial"/>
          <w:b/>
          <w:sz w:val="20"/>
          <w:szCs w:val="20"/>
        </w:rPr>
        <w:t>- Ashley Duke</w:t>
      </w:r>
    </w:p>
    <w:p w14:paraId="4C081B0D" w14:textId="7B2548DE" w:rsidR="009D27FA" w:rsidRPr="008A6371" w:rsidRDefault="008A6371" w:rsidP="008A6371">
      <w:pPr>
        <w:pStyle w:val="ListParagraph"/>
        <w:numPr>
          <w:ilvl w:val="2"/>
          <w:numId w:val="1"/>
        </w:numPr>
        <w:spacing w:after="0" w:line="360" w:lineRule="auto"/>
        <w:rPr>
          <w:rFonts w:ascii="Arial" w:hAnsi="Arial" w:cs="Arial"/>
          <w:bCs/>
          <w:sz w:val="20"/>
          <w:szCs w:val="20"/>
        </w:rPr>
      </w:pPr>
      <w:r w:rsidRPr="008A6371">
        <w:rPr>
          <w:rFonts w:ascii="Arial" w:hAnsi="Arial" w:cs="Arial"/>
          <w:bCs/>
          <w:sz w:val="20"/>
          <w:szCs w:val="20"/>
        </w:rPr>
        <w:t>Autumn fundraiser in November, open to suggestions about what we can do virtually!</w:t>
      </w:r>
      <w:r w:rsidR="009D27FA" w:rsidRPr="008A6371">
        <w:rPr>
          <w:rFonts w:ascii="Arial" w:hAnsi="Arial" w:cs="Arial"/>
          <w:bCs/>
          <w:sz w:val="20"/>
          <w:szCs w:val="20"/>
        </w:rPr>
        <w:tab/>
      </w:r>
      <w:r w:rsidR="009D27FA" w:rsidRPr="008A6371">
        <w:rPr>
          <w:rFonts w:ascii="Arial" w:hAnsi="Arial" w:cs="Arial"/>
          <w:bCs/>
          <w:sz w:val="20"/>
          <w:szCs w:val="20"/>
        </w:rPr>
        <w:tab/>
      </w:r>
    </w:p>
    <w:p w14:paraId="5FB79F71" w14:textId="2EE0E848"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 xml:space="preserve">New Business: </w:t>
      </w:r>
    </w:p>
    <w:p w14:paraId="053BE65F" w14:textId="613F0161" w:rsidR="009D27FA" w:rsidRDefault="009D27FA" w:rsidP="009D27FA">
      <w:pPr>
        <w:pStyle w:val="ListParagraph"/>
        <w:numPr>
          <w:ilvl w:val="1"/>
          <w:numId w:val="1"/>
        </w:numPr>
        <w:spacing w:after="0" w:line="360" w:lineRule="auto"/>
        <w:rPr>
          <w:rFonts w:ascii="Arial" w:hAnsi="Arial" w:cs="Arial"/>
          <w:b/>
          <w:sz w:val="20"/>
          <w:szCs w:val="20"/>
        </w:rPr>
      </w:pPr>
      <w:r>
        <w:rPr>
          <w:rFonts w:ascii="Arial" w:hAnsi="Arial" w:cs="Arial"/>
          <w:b/>
          <w:sz w:val="20"/>
          <w:szCs w:val="20"/>
        </w:rPr>
        <w:t>Potential New Member Introductions</w:t>
      </w:r>
    </w:p>
    <w:p w14:paraId="4924C2B3" w14:textId="4576D9B5" w:rsidR="009D27FA" w:rsidRPr="009D27FA" w:rsidRDefault="009D27FA" w:rsidP="009D27FA">
      <w:pPr>
        <w:pStyle w:val="ListParagraph"/>
        <w:numPr>
          <w:ilvl w:val="2"/>
          <w:numId w:val="1"/>
        </w:numPr>
        <w:spacing w:after="0" w:line="360" w:lineRule="auto"/>
        <w:rPr>
          <w:rFonts w:ascii="Arial" w:hAnsi="Arial" w:cs="Arial"/>
          <w:bCs/>
          <w:sz w:val="20"/>
          <w:szCs w:val="20"/>
        </w:rPr>
      </w:pPr>
      <w:r w:rsidRPr="009D27FA">
        <w:rPr>
          <w:rFonts w:ascii="Arial" w:hAnsi="Arial" w:cs="Arial"/>
          <w:bCs/>
          <w:sz w:val="20"/>
          <w:szCs w:val="20"/>
        </w:rPr>
        <w:t>Chris Young</w:t>
      </w:r>
      <w:r w:rsidR="008A6371">
        <w:rPr>
          <w:rFonts w:ascii="Arial" w:hAnsi="Arial" w:cs="Arial"/>
          <w:bCs/>
          <w:sz w:val="20"/>
          <w:szCs w:val="20"/>
        </w:rPr>
        <w:t>, External Affairs, Outreach Coordinator</w:t>
      </w:r>
    </w:p>
    <w:p w14:paraId="2242F7D2" w14:textId="758A00A6" w:rsidR="009D27FA" w:rsidRDefault="009D27FA" w:rsidP="009D27FA">
      <w:pPr>
        <w:pStyle w:val="ListParagraph"/>
        <w:numPr>
          <w:ilvl w:val="2"/>
          <w:numId w:val="1"/>
        </w:numPr>
        <w:spacing w:after="0" w:line="360" w:lineRule="auto"/>
        <w:rPr>
          <w:rFonts w:ascii="Arial" w:hAnsi="Arial" w:cs="Arial"/>
          <w:bCs/>
          <w:sz w:val="20"/>
          <w:szCs w:val="20"/>
        </w:rPr>
      </w:pPr>
      <w:r w:rsidRPr="009D27FA">
        <w:rPr>
          <w:rFonts w:ascii="Arial" w:hAnsi="Arial" w:cs="Arial"/>
          <w:bCs/>
          <w:sz w:val="20"/>
          <w:szCs w:val="20"/>
        </w:rPr>
        <w:t>Kate Robertson</w:t>
      </w:r>
      <w:r w:rsidR="008A6371">
        <w:rPr>
          <w:rFonts w:ascii="Arial" w:hAnsi="Arial" w:cs="Arial"/>
          <w:bCs/>
          <w:sz w:val="20"/>
          <w:szCs w:val="20"/>
        </w:rPr>
        <w:t xml:space="preserve">, External Affairs, Digital Marketing &amp; Social Media Coordinator </w:t>
      </w:r>
    </w:p>
    <w:p w14:paraId="64F90881" w14:textId="54BE2E21" w:rsidR="008A6371" w:rsidRPr="009D27FA" w:rsidRDefault="008A6371" w:rsidP="009D27FA">
      <w:pPr>
        <w:pStyle w:val="ListParagraph"/>
        <w:numPr>
          <w:ilvl w:val="2"/>
          <w:numId w:val="1"/>
        </w:numPr>
        <w:spacing w:after="0" w:line="360" w:lineRule="auto"/>
        <w:rPr>
          <w:rFonts w:ascii="Arial" w:hAnsi="Arial" w:cs="Arial"/>
          <w:bCs/>
          <w:sz w:val="20"/>
          <w:szCs w:val="20"/>
        </w:rPr>
      </w:pPr>
      <w:r>
        <w:rPr>
          <w:rFonts w:ascii="Arial" w:hAnsi="Arial" w:cs="Arial"/>
          <w:bCs/>
          <w:sz w:val="20"/>
          <w:szCs w:val="20"/>
        </w:rPr>
        <w:t>Shannon Taylor, Student Affairs, Program Specialist (reached out to Diana Sanders after the meeting)</w:t>
      </w:r>
    </w:p>
    <w:p w14:paraId="3D3ECD76" w14:textId="77777777" w:rsidR="003C6C80" w:rsidRDefault="003C6C80" w:rsidP="003C6C80">
      <w:pPr>
        <w:pStyle w:val="ListParagraph"/>
        <w:numPr>
          <w:ilvl w:val="0"/>
          <w:numId w:val="1"/>
        </w:numPr>
        <w:spacing w:after="0" w:line="360" w:lineRule="auto"/>
        <w:rPr>
          <w:rFonts w:ascii="Arial" w:hAnsi="Arial" w:cs="Arial"/>
          <w:b/>
          <w:sz w:val="20"/>
          <w:szCs w:val="20"/>
        </w:rPr>
      </w:pPr>
      <w:r w:rsidRPr="00CA09FE">
        <w:rPr>
          <w:rFonts w:ascii="Arial" w:hAnsi="Arial" w:cs="Arial"/>
          <w:b/>
          <w:sz w:val="20"/>
          <w:szCs w:val="20"/>
        </w:rPr>
        <w:t>Announcements:</w:t>
      </w:r>
    </w:p>
    <w:p w14:paraId="19C1F1C7" w14:textId="47CEABF6" w:rsidR="003C6C80" w:rsidRDefault="003C6C80" w:rsidP="002D51B3">
      <w:pPr>
        <w:pStyle w:val="ListParagraph"/>
        <w:numPr>
          <w:ilvl w:val="1"/>
          <w:numId w:val="1"/>
        </w:numPr>
        <w:spacing w:after="0" w:line="360" w:lineRule="auto"/>
        <w:rPr>
          <w:rFonts w:ascii="Arial" w:hAnsi="Arial" w:cs="Arial"/>
          <w:sz w:val="20"/>
          <w:szCs w:val="20"/>
        </w:rPr>
      </w:pPr>
      <w:r w:rsidRPr="009B0D9D">
        <w:rPr>
          <w:rFonts w:ascii="Arial" w:hAnsi="Arial" w:cs="Arial"/>
          <w:sz w:val="20"/>
          <w:szCs w:val="20"/>
        </w:rPr>
        <w:t>New members interested in joining SAC please let the Secretary Michelle Loveless know!</w:t>
      </w:r>
    </w:p>
    <w:p w14:paraId="5EA7D023" w14:textId="4A47DD6F" w:rsidR="009D27FA" w:rsidRDefault="009D27FA"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lastRenderedPageBreak/>
        <w:t xml:space="preserve">Reminder to let us know that if there are any concerns or issues you have that you would like for us to address with Administration, let your Executive Board know! </w:t>
      </w:r>
    </w:p>
    <w:p w14:paraId="4206D25A" w14:textId="2077FC94" w:rsidR="008A6371" w:rsidRPr="002D51B3" w:rsidRDefault="008A6371" w:rsidP="002D51B3">
      <w:pPr>
        <w:pStyle w:val="ListParagraph"/>
        <w:numPr>
          <w:ilvl w:val="1"/>
          <w:numId w:val="1"/>
        </w:numPr>
        <w:spacing w:after="0" w:line="360" w:lineRule="auto"/>
        <w:rPr>
          <w:rFonts w:ascii="Arial" w:hAnsi="Arial" w:cs="Arial"/>
          <w:sz w:val="20"/>
          <w:szCs w:val="20"/>
        </w:rPr>
      </w:pPr>
      <w:r>
        <w:rPr>
          <w:rFonts w:ascii="Arial" w:hAnsi="Arial" w:cs="Arial"/>
          <w:sz w:val="20"/>
          <w:szCs w:val="20"/>
        </w:rPr>
        <w:t>Ashley Duke- Reminder that this week is our United Way Campaign! You can pledge online this year. If you would like to drop off a check you can</w:t>
      </w:r>
      <w:r w:rsidR="005E6AE2">
        <w:rPr>
          <w:rFonts w:ascii="Arial" w:hAnsi="Arial" w:cs="Arial"/>
          <w:sz w:val="20"/>
          <w:szCs w:val="20"/>
        </w:rPr>
        <w:t xml:space="preserve"> in the External Affairs office:</w:t>
      </w:r>
      <w:r>
        <w:rPr>
          <w:rFonts w:ascii="Arial" w:hAnsi="Arial" w:cs="Arial"/>
          <w:sz w:val="20"/>
          <w:szCs w:val="20"/>
        </w:rPr>
        <w:t xml:space="preserve"> </w:t>
      </w:r>
      <w:r w:rsidR="005E6AE2">
        <w:rPr>
          <w:rFonts w:ascii="Arial" w:hAnsi="Arial" w:cs="Arial"/>
          <w:sz w:val="20"/>
          <w:szCs w:val="20"/>
        </w:rPr>
        <w:t xml:space="preserve">Felmlee 148. Will be drawing names and giving away $25 gift cards and prizes. </w:t>
      </w:r>
      <w:bookmarkStart w:id="0" w:name="_GoBack"/>
      <w:bookmarkEnd w:id="0"/>
      <w:r w:rsidR="005E6AE2">
        <w:rPr>
          <w:rFonts w:ascii="Arial" w:hAnsi="Arial" w:cs="Arial"/>
          <w:sz w:val="20"/>
          <w:szCs w:val="20"/>
        </w:rPr>
        <w:t>Every department who has 100% participation will get a free lunch for their department. If you have questions, email Ashley.duke@okstate.edu.</w:t>
      </w:r>
    </w:p>
    <w:p w14:paraId="406528A6" w14:textId="491AB3FE" w:rsidR="003C6C80" w:rsidRPr="00E00E67" w:rsidRDefault="003C6C80" w:rsidP="003C6C80">
      <w:pPr>
        <w:pStyle w:val="ListParagraph"/>
        <w:numPr>
          <w:ilvl w:val="0"/>
          <w:numId w:val="1"/>
        </w:numPr>
        <w:rPr>
          <w:rFonts w:ascii="Arial" w:hAnsi="Arial" w:cs="Arial"/>
          <w:b/>
          <w:sz w:val="20"/>
          <w:szCs w:val="20"/>
        </w:rPr>
      </w:pPr>
      <w:r w:rsidRPr="00E00E67">
        <w:rPr>
          <w:rFonts w:ascii="Arial" w:hAnsi="Arial" w:cs="Arial"/>
          <w:b/>
          <w:sz w:val="20"/>
          <w:szCs w:val="20"/>
        </w:rPr>
        <w:t>Adjournment</w:t>
      </w:r>
      <w:r w:rsidR="005E6AE2">
        <w:rPr>
          <w:rFonts w:ascii="Arial" w:hAnsi="Arial" w:cs="Arial"/>
          <w:b/>
          <w:sz w:val="20"/>
          <w:szCs w:val="20"/>
        </w:rPr>
        <w:t xml:space="preserve"> 12:51p</w:t>
      </w:r>
    </w:p>
    <w:p w14:paraId="03D53B7B" w14:textId="4F51D798" w:rsidR="003C6C80" w:rsidRDefault="00B72B01" w:rsidP="003C6C80">
      <w:pPr>
        <w:pStyle w:val="ListParagraph"/>
        <w:numPr>
          <w:ilvl w:val="1"/>
          <w:numId w:val="1"/>
        </w:numPr>
        <w:rPr>
          <w:rFonts w:ascii="Arial" w:hAnsi="Arial" w:cs="Arial"/>
          <w:b/>
          <w:sz w:val="20"/>
          <w:szCs w:val="20"/>
        </w:rPr>
      </w:pPr>
      <w:r>
        <w:rPr>
          <w:rFonts w:ascii="Arial" w:hAnsi="Arial" w:cs="Arial"/>
          <w:b/>
          <w:sz w:val="20"/>
          <w:szCs w:val="20"/>
        </w:rPr>
        <w:t xml:space="preserve">Next Meeting: </w:t>
      </w:r>
      <w:r w:rsidR="009D27FA">
        <w:rPr>
          <w:rFonts w:ascii="Arial" w:hAnsi="Arial" w:cs="Arial"/>
          <w:b/>
          <w:sz w:val="20"/>
          <w:szCs w:val="20"/>
        </w:rPr>
        <w:t>October 20</w:t>
      </w:r>
      <w:r w:rsidR="00A76880">
        <w:rPr>
          <w:rFonts w:ascii="Arial" w:hAnsi="Arial" w:cs="Arial"/>
          <w:b/>
          <w:sz w:val="20"/>
          <w:szCs w:val="20"/>
        </w:rPr>
        <w:t>, 2020 12p via ZOOM</w:t>
      </w:r>
      <w:r w:rsidR="007951D0">
        <w:rPr>
          <w:rFonts w:ascii="Arial" w:hAnsi="Arial" w:cs="Arial"/>
          <w:b/>
          <w:sz w:val="20"/>
          <w:szCs w:val="20"/>
        </w:rPr>
        <w:t xml:space="preserve"> </w:t>
      </w:r>
    </w:p>
    <w:p w14:paraId="265782A0" w14:textId="5B23092A" w:rsidR="00D628A3" w:rsidRDefault="00D628A3">
      <w:pPr>
        <w:spacing w:after="160" w:line="259" w:lineRule="auto"/>
      </w:pPr>
      <w:r>
        <w:br w:type="page"/>
      </w:r>
    </w:p>
    <w:p w14:paraId="6A238991" w14:textId="36431417" w:rsidR="00D628A3" w:rsidRDefault="00D628A3">
      <w:r w:rsidRPr="00D628A3">
        <w:lastRenderedPageBreak/>
        <w:drawing>
          <wp:inline distT="0" distB="0" distL="0" distR="0" wp14:anchorId="56891CF0" wp14:editId="2EAF352B">
            <wp:extent cx="6858000" cy="7510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510780"/>
                    </a:xfrm>
                    <a:prstGeom prst="rect">
                      <a:avLst/>
                    </a:prstGeom>
                    <a:noFill/>
                    <a:ln>
                      <a:noFill/>
                    </a:ln>
                  </pic:spPr>
                </pic:pic>
              </a:graphicData>
            </a:graphic>
          </wp:inline>
        </w:drawing>
      </w:r>
    </w:p>
    <w:p w14:paraId="466677B1" w14:textId="77777777" w:rsidR="00D628A3" w:rsidRDefault="00D628A3">
      <w:pPr>
        <w:spacing w:after="160" w:line="259" w:lineRule="auto"/>
      </w:pPr>
      <w:r>
        <w:br w:type="page"/>
      </w:r>
    </w:p>
    <w:p w14:paraId="5BB7D3BE" w14:textId="38A9C9E0" w:rsidR="00C614C6" w:rsidRDefault="00D628A3" w:rsidP="00D628A3">
      <w:pPr>
        <w:jc w:val="center"/>
      </w:pPr>
      <w:r>
        <w:lastRenderedPageBreak/>
        <w:t>OSU-CHS Staff Scholarship #31-32800 9/10/2020</w:t>
      </w:r>
    </w:p>
    <w:p w14:paraId="64B27828" w14:textId="2DB871F2" w:rsidR="00D628A3" w:rsidRDefault="00D628A3" w:rsidP="00D628A3">
      <w:pPr>
        <w:jc w:val="center"/>
      </w:pPr>
    </w:p>
    <w:tbl>
      <w:tblPr>
        <w:tblStyle w:val="TableGrid"/>
        <w:tblW w:w="0" w:type="auto"/>
        <w:tblLook w:val="04A0" w:firstRow="1" w:lastRow="0" w:firstColumn="1" w:lastColumn="0" w:noHBand="0" w:noVBand="1"/>
      </w:tblPr>
      <w:tblGrid>
        <w:gridCol w:w="1524"/>
        <w:gridCol w:w="1081"/>
        <w:gridCol w:w="1260"/>
        <w:gridCol w:w="1350"/>
        <w:gridCol w:w="1170"/>
        <w:gridCol w:w="1260"/>
        <w:gridCol w:w="3145"/>
      </w:tblGrid>
      <w:tr w:rsidR="00324D43" w14:paraId="43DBB092" w14:textId="3FAC53F4" w:rsidTr="00324D43">
        <w:tc>
          <w:tcPr>
            <w:tcW w:w="1524" w:type="dxa"/>
          </w:tcPr>
          <w:p w14:paraId="68F9D3FD" w14:textId="5728E972" w:rsidR="00324D43" w:rsidRDefault="00324D43" w:rsidP="00D628A3">
            <w:pPr>
              <w:pStyle w:val="BodyText"/>
            </w:pPr>
            <w:bookmarkStart w:id="1" w:name="31-32800_Closed"/>
            <w:bookmarkEnd w:id="1"/>
            <w:r>
              <w:t>Date</w:t>
            </w:r>
          </w:p>
        </w:tc>
        <w:tc>
          <w:tcPr>
            <w:tcW w:w="1081" w:type="dxa"/>
          </w:tcPr>
          <w:p w14:paraId="53468486" w14:textId="55BC8A1B" w:rsidR="00324D43" w:rsidRDefault="00324D43" w:rsidP="00D628A3">
            <w:pPr>
              <w:pStyle w:val="BodyText"/>
            </w:pPr>
            <w:r>
              <w:t>Type</w:t>
            </w:r>
          </w:p>
        </w:tc>
        <w:tc>
          <w:tcPr>
            <w:tcW w:w="1260" w:type="dxa"/>
          </w:tcPr>
          <w:p w14:paraId="5356ECEF" w14:textId="472997C2" w:rsidR="00324D43" w:rsidRDefault="00324D43" w:rsidP="00D628A3">
            <w:pPr>
              <w:pStyle w:val="BodyText"/>
            </w:pPr>
            <w:r>
              <w:t>Description</w:t>
            </w:r>
          </w:p>
        </w:tc>
        <w:tc>
          <w:tcPr>
            <w:tcW w:w="1350" w:type="dxa"/>
          </w:tcPr>
          <w:p w14:paraId="48CC6803" w14:textId="36BCBEFD" w:rsidR="00324D43" w:rsidRDefault="00324D43" w:rsidP="00D628A3">
            <w:pPr>
              <w:pStyle w:val="BodyText"/>
            </w:pPr>
            <w:r>
              <w:t>Debit</w:t>
            </w:r>
          </w:p>
        </w:tc>
        <w:tc>
          <w:tcPr>
            <w:tcW w:w="1170" w:type="dxa"/>
          </w:tcPr>
          <w:p w14:paraId="64BF171A" w14:textId="373F3539" w:rsidR="00324D43" w:rsidRDefault="00324D43" w:rsidP="00D628A3">
            <w:pPr>
              <w:pStyle w:val="BodyText"/>
            </w:pPr>
            <w:r>
              <w:t>Credit</w:t>
            </w:r>
          </w:p>
        </w:tc>
        <w:tc>
          <w:tcPr>
            <w:tcW w:w="1260" w:type="dxa"/>
          </w:tcPr>
          <w:p w14:paraId="11E61C63" w14:textId="5C065712" w:rsidR="00324D43" w:rsidRDefault="00324D43" w:rsidP="00D628A3">
            <w:pPr>
              <w:pStyle w:val="BodyText"/>
            </w:pPr>
            <w:r>
              <w:t>Balance</w:t>
            </w:r>
          </w:p>
        </w:tc>
        <w:tc>
          <w:tcPr>
            <w:tcW w:w="3145" w:type="dxa"/>
          </w:tcPr>
          <w:p w14:paraId="511D8A10" w14:textId="4D3414A2" w:rsidR="00324D43" w:rsidRDefault="00324D43" w:rsidP="00D628A3">
            <w:pPr>
              <w:pStyle w:val="BodyText"/>
            </w:pPr>
            <w:r>
              <w:t>Memo</w:t>
            </w:r>
          </w:p>
        </w:tc>
      </w:tr>
      <w:tr w:rsidR="00324D43" w14:paraId="7A7906AC" w14:textId="75465A28" w:rsidTr="00324D43">
        <w:tc>
          <w:tcPr>
            <w:tcW w:w="1524" w:type="dxa"/>
          </w:tcPr>
          <w:p w14:paraId="5E11AA21" w14:textId="0F803B38" w:rsidR="00324D43" w:rsidRPr="00324D43" w:rsidRDefault="00324D43" w:rsidP="00EE45C7">
            <w:pPr>
              <w:pStyle w:val="BodyText"/>
              <w:jc w:val="both"/>
              <w:rPr>
                <w:sz w:val="16"/>
                <w:szCs w:val="16"/>
              </w:rPr>
            </w:pPr>
            <w:r w:rsidRPr="00324D43">
              <w:rPr>
                <w:sz w:val="16"/>
                <w:szCs w:val="16"/>
              </w:rPr>
              <w:t>3/4/2020</w:t>
            </w:r>
          </w:p>
        </w:tc>
        <w:tc>
          <w:tcPr>
            <w:tcW w:w="1081" w:type="dxa"/>
          </w:tcPr>
          <w:p w14:paraId="66B88CB4" w14:textId="36AC9221" w:rsidR="00324D43" w:rsidRPr="00324D43" w:rsidRDefault="00324D43" w:rsidP="00EE45C7">
            <w:pPr>
              <w:pStyle w:val="BodyText"/>
              <w:jc w:val="both"/>
              <w:rPr>
                <w:sz w:val="16"/>
                <w:szCs w:val="16"/>
              </w:rPr>
            </w:pPr>
            <w:r w:rsidRPr="00324D43">
              <w:rPr>
                <w:sz w:val="16"/>
                <w:szCs w:val="16"/>
              </w:rPr>
              <w:t>Update</w:t>
            </w:r>
          </w:p>
        </w:tc>
        <w:tc>
          <w:tcPr>
            <w:tcW w:w="1260" w:type="dxa"/>
          </w:tcPr>
          <w:p w14:paraId="50FAB1A0" w14:textId="75E208CB" w:rsidR="00324D43" w:rsidRPr="00324D43" w:rsidRDefault="00324D43" w:rsidP="00EE45C7">
            <w:pPr>
              <w:pStyle w:val="BodyText"/>
              <w:jc w:val="both"/>
              <w:rPr>
                <w:sz w:val="16"/>
                <w:szCs w:val="16"/>
              </w:rPr>
            </w:pPr>
            <w:r w:rsidRPr="00324D43">
              <w:rPr>
                <w:sz w:val="16"/>
                <w:szCs w:val="16"/>
              </w:rPr>
              <w:t>Begin Tracking</w:t>
            </w:r>
          </w:p>
        </w:tc>
        <w:tc>
          <w:tcPr>
            <w:tcW w:w="1350" w:type="dxa"/>
          </w:tcPr>
          <w:p w14:paraId="3C7D37F8" w14:textId="77777777" w:rsidR="00324D43" w:rsidRPr="00324D43" w:rsidRDefault="00324D43" w:rsidP="00EE45C7">
            <w:pPr>
              <w:pStyle w:val="BodyText"/>
              <w:jc w:val="both"/>
              <w:rPr>
                <w:sz w:val="16"/>
                <w:szCs w:val="16"/>
              </w:rPr>
            </w:pPr>
          </w:p>
        </w:tc>
        <w:tc>
          <w:tcPr>
            <w:tcW w:w="1170" w:type="dxa"/>
          </w:tcPr>
          <w:p w14:paraId="2AD8EDB3" w14:textId="77777777" w:rsidR="00324D43" w:rsidRPr="00324D43" w:rsidRDefault="00324D43" w:rsidP="00EE45C7">
            <w:pPr>
              <w:pStyle w:val="BodyText"/>
              <w:jc w:val="both"/>
              <w:rPr>
                <w:sz w:val="16"/>
                <w:szCs w:val="16"/>
              </w:rPr>
            </w:pPr>
          </w:p>
        </w:tc>
        <w:tc>
          <w:tcPr>
            <w:tcW w:w="1260" w:type="dxa"/>
          </w:tcPr>
          <w:p w14:paraId="5F23C63D" w14:textId="20EC8355" w:rsidR="00324D43" w:rsidRPr="00324D43" w:rsidRDefault="00324D43" w:rsidP="00EE45C7">
            <w:pPr>
              <w:pStyle w:val="BodyText"/>
              <w:jc w:val="both"/>
              <w:rPr>
                <w:sz w:val="16"/>
                <w:szCs w:val="16"/>
              </w:rPr>
            </w:pPr>
            <w:r w:rsidRPr="00324D43">
              <w:rPr>
                <w:sz w:val="16"/>
                <w:szCs w:val="16"/>
              </w:rPr>
              <w:t>1154.05</w:t>
            </w:r>
          </w:p>
        </w:tc>
        <w:tc>
          <w:tcPr>
            <w:tcW w:w="3145" w:type="dxa"/>
          </w:tcPr>
          <w:p w14:paraId="26FDA246" w14:textId="397146E5" w:rsidR="00324D43" w:rsidRPr="00324D43" w:rsidRDefault="00324D43" w:rsidP="00EE45C7">
            <w:pPr>
              <w:pStyle w:val="BodyText"/>
              <w:jc w:val="both"/>
              <w:rPr>
                <w:sz w:val="16"/>
                <w:szCs w:val="16"/>
              </w:rPr>
            </w:pPr>
            <w:r w:rsidRPr="00324D43">
              <w:rPr>
                <w:sz w:val="16"/>
                <w:szCs w:val="16"/>
              </w:rPr>
              <w:t>SAC believed these accounts were disbanded.</w:t>
            </w:r>
          </w:p>
        </w:tc>
      </w:tr>
      <w:tr w:rsidR="00324D43" w14:paraId="294887D8" w14:textId="6B472713" w:rsidTr="00324D43">
        <w:tc>
          <w:tcPr>
            <w:tcW w:w="1524" w:type="dxa"/>
          </w:tcPr>
          <w:p w14:paraId="1001DFA3" w14:textId="292C8EA6" w:rsidR="00324D43" w:rsidRPr="00324D43" w:rsidRDefault="00324D43" w:rsidP="00EE45C7">
            <w:pPr>
              <w:pStyle w:val="BodyText"/>
              <w:jc w:val="both"/>
              <w:rPr>
                <w:sz w:val="16"/>
                <w:szCs w:val="16"/>
              </w:rPr>
            </w:pPr>
            <w:r w:rsidRPr="00324D43">
              <w:rPr>
                <w:sz w:val="16"/>
                <w:szCs w:val="16"/>
              </w:rPr>
              <w:t>7/31/2020</w:t>
            </w:r>
          </w:p>
        </w:tc>
        <w:tc>
          <w:tcPr>
            <w:tcW w:w="1081" w:type="dxa"/>
          </w:tcPr>
          <w:p w14:paraId="32ED1A1A" w14:textId="2A2611D2" w:rsidR="00324D43" w:rsidRPr="00324D43" w:rsidRDefault="00324D43" w:rsidP="00EE45C7">
            <w:pPr>
              <w:pStyle w:val="BodyText"/>
              <w:jc w:val="both"/>
              <w:rPr>
                <w:sz w:val="16"/>
                <w:szCs w:val="16"/>
              </w:rPr>
            </w:pPr>
            <w:r w:rsidRPr="00324D43">
              <w:rPr>
                <w:sz w:val="16"/>
                <w:szCs w:val="16"/>
              </w:rPr>
              <w:t>Withdraw</w:t>
            </w:r>
          </w:p>
        </w:tc>
        <w:tc>
          <w:tcPr>
            <w:tcW w:w="1260" w:type="dxa"/>
          </w:tcPr>
          <w:p w14:paraId="4D0F1F87" w14:textId="3D64E236" w:rsidR="00324D43" w:rsidRPr="00324D43" w:rsidRDefault="00324D43" w:rsidP="00EE45C7">
            <w:pPr>
              <w:pStyle w:val="BodyText"/>
              <w:jc w:val="both"/>
              <w:rPr>
                <w:sz w:val="16"/>
                <w:szCs w:val="16"/>
              </w:rPr>
            </w:pPr>
            <w:r w:rsidRPr="00324D43">
              <w:rPr>
                <w:sz w:val="16"/>
                <w:szCs w:val="16"/>
              </w:rPr>
              <w:t>J. Johnson</w:t>
            </w:r>
          </w:p>
        </w:tc>
        <w:tc>
          <w:tcPr>
            <w:tcW w:w="1350" w:type="dxa"/>
          </w:tcPr>
          <w:p w14:paraId="58394DD7" w14:textId="4727E14F" w:rsidR="00324D43" w:rsidRPr="00324D43" w:rsidRDefault="00324D43" w:rsidP="00EE45C7">
            <w:pPr>
              <w:pStyle w:val="BodyText"/>
              <w:jc w:val="both"/>
              <w:rPr>
                <w:sz w:val="16"/>
                <w:szCs w:val="16"/>
              </w:rPr>
            </w:pPr>
            <w:r w:rsidRPr="00324D43">
              <w:rPr>
                <w:sz w:val="16"/>
                <w:szCs w:val="16"/>
              </w:rPr>
              <w:t>480.00</w:t>
            </w:r>
          </w:p>
        </w:tc>
        <w:tc>
          <w:tcPr>
            <w:tcW w:w="1170" w:type="dxa"/>
          </w:tcPr>
          <w:p w14:paraId="296C1C1B" w14:textId="77777777" w:rsidR="00324D43" w:rsidRPr="00324D43" w:rsidRDefault="00324D43" w:rsidP="00EE45C7">
            <w:pPr>
              <w:pStyle w:val="BodyText"/>
              <w:jc w:val="both"/>
              <w:rPr>
                <w:sz w:val="16"/>
                <w:szCs w:val="16"/>
              </w:rPr>
            </w:pPr>
          </w:p>
        </w:tc>
        <w:tc>
          <w:tcPr>
            <w:tcW w:w="1260" w:type="dxa"/>
          </w:tcPr>
          <w:p w14:paraId="337EF9F9" w14:textId="7D30EA6C" w:rsidR="00324D43" w:rsidRPr="00324D43" w:rsidRDefault="00324D43" w:rsidP="00EE45C7">
            <w:pPr>
              <w:pStyle w:val="BodyText"/>
              <w:jc w:val="both"/>
              <w:rPr>
                <w:sz w:val="16"/>
                <w:szCs w:val="16"/>
              </w:rPr>
            </w:pPr>
            <w:r w:rsidRPr="00324D43">
              <w:rPr>
                <w:sz w:val="16"/>
                <w:szCs w:val="16"/>
              </w:rPr>
              <w:t>674.05</w:t>
            </w:r>
          </w:p>
        </w:tc>
        <w:tc>
          <w:tcPr>
            <w:tcW w:w="3145" w:type="dxa"/>
          </w:tcPr>
          <w:p w14:paraId="23B30754" w14:textId="0503761B" w:rsidR="00324D43" w:rsidRPr="00324D43" w:rsidRDefault="00324D43" w:rsidP="00EE45C7">
            <w:pPr>
              <w:pStyle w:val="BodyText"/>
              <w:jc w:val="both"/>
              <w:rPr>
                <w:sz w:val="16"/>
                <w:szCs w:val="16"/>
              </w:rPr>
            </w:pPr>
            <w:r w:rsidRPr="00324D43">
              <w:rPr>
                <w:sz w:val="16"/>
                <w:szCs w:val="16"/>
              </w:rPr>
              <w:t>SAC scholarship via Bursar’s system</w:t>
            </w:r>
          </w:p>
        </w:tc>
      </w:tr>
      <w:tr w:rsidR="00324D43" w14:paraId="31E345B6" w14:textId="262CEC12" w:rsidTr="00324D43">
        <w:tc>
          <w:tcPr>
            <w:tcW w:w="1524" w:type="dxa"/>
          </w:tcPr>
          <w:p w14:paraId="5E9040C2" w14:textId="6344CF6F" w:rsidR="00324D43" w:rsidRPr="00324D43" w:rsidRDefault="00324D43" w:rsidP="00EE45C7">
            <w:pPr>
              <w:pStyle w:val="BodyText"/>
              <w:jc w:val="both"/>
              <w:rPr>
                <w:sz w:val="16"/>
                <w:szCs w:val="16"/>
              </w:rPr>
            </w:pPr>
            <w:r w:rsidRPr="00324D43">
              <w:rPr>
                <w:sz w:val="16"/>
                <w:szCs w:val="16"/>
              </w:rPr>
              <w:t>7/31/2020</w:t>
            </w:r>
          </w:p>
        </w:tc>
        <w:tc>
          <w:tcPr>
            <w:tcW w:w="1081" w:type="dxa"/>
          </w:tcPr>
          <w:p w14:paraId="5F1143C4" w14:textId="31DBA19F" w:rsidR="00324D43" w:rsidRPr="00324D43" w:rsidRDefault="00324D43" w:rsidP="00EE45C7">
            <w:pPr>
              <w:pStyle w:val="BodyText"/>
              <w:jc w:val="both"/>
              <w:rPr>
                <w:sz w:val="16"/>
                <w:szCs w:val="16"/>
              </w:rPr>
            </w:pPr>
            <w:r w:rsidRPr="00324D43">
              <w:rPr>
                <w:sz w:val="16"/>
                <w:szCs w:val="16"/>
              </w:rPr>
              <w:t>Withdraw</w:t>
            </w:r>
          </w:p>
        </w:tc>
        <w:tc>
          <w:tcPr>
            <w:tcW w:w="1260" w:type="dxa"/>
          </w:tcPr>
          <w:p w14:paraId="3461A89F" w14:textId="6DCD74A9" w:rsidR="00324D43" w:rsidRPr="00324D43" w:rsidRDefault="00324D43" w:rsidP="00EE45C7">
            <w:pPr>
              <w:pStyle w:val="BodyText"/>
              <w:jc w:val="both"/>
              <w:rPr>
                <w:sz w:val="16"/>
                <w:szCs w:val="16"/>
              </w:rPr>
            </w:pPr>
            <w:r w:rsidRPr="00324D43">
              <w:rPr>
                <w:sz w:val="16"/>
                <w:szCs w:val="16"/>
              </w:rPr>
              <w:t>D. Long</w:t>
            </w:r>
          </w:p>
        </w:tc>
        <w:tc>
          <w:tcPr>
            <w:tcW w:w="1350" w:type="dxa"/>
          </w:tcPr>
          <w:p w14:paraId="218E9D40" w14:textId="530DA1D3" w:rsidR="00324D43" w:rsidRPr="00324D43" w:rsidRDefault="00324D43" w:rsidP="00EE45C7">
            <w:pPr>
              <w:pStyle w:val="BodyText"/>
              <w:jc w:val="both"/>
              <w:rPr>
                <w:sz w:val="16"/>
                <w:szCs w:val="16"/>
              </w:rPr>
            </w:pPr>
            <w:r w:rsidRPr="00324D43">
              <w:rPr>
                <w:sz w:val="16"/>
                <w:szCs w:val="16"/>
              </w:rPr>
              <w:t>480.00</w:t>
            </w:r>
          </w:p>
        </w:tc>
        <w:tc>
          <w:tcPr>
            <w:tcW w:w="1170" w:type="dxa"/>
          </w:tcPr>
          <w:p w14:paraId="773370A5" w14:textId="77777777" w:rsidR="00324D43" w:rsidRPr="00324D43" w:rsidRDefault="00324D43" w:rsidP="00EE45C7">
            <w:pPr>
              <w:pStyle w:val="BodyText"/>
              <w:jc w:val="both"/>
              <w:rPr>
                <w:sz w:val="16"/>
                <w:szCs w:val="16"/>
              </w:rPr>
            </w:pPr>
          </w:p>
        </w:tc>
        <w:tc>
          <w:tcPr>
            <w:tcW w:w="1260" w:type="dxa"/>
          </w:tcPr>
          <w:p w14:paraId="0B756653" w14:textId="4810E657" w:rsidR="00324D43" w:rsidRPr="00324D43" w:rsidRDefault="00324D43" w:rsidP="00EE45C7">
            <w:pPr>
              <w:pStyle w:val="BodyText"/>
              <w:jc w:val="both"/>
              <w:rPr>
                <w:sz w:val="16"/>
                <w:szCs w:val="16"/>
              </w:rPr>
            </w:pPr>
            <w:r w:rsidRPr="00324D43">
              <w:rPr>
                <w:sz w:val="16"/>
                <w:szCs w:val="16"/>
              </w:rPr>
              <w:t>194.05</w:t>
            </w:r>
          </w:p>
        </w:tc>
        <w:tc>
          <w:tcPr>
            <w:tcW w:w="3145" w:type="dxa"/>
          </w:tcPr>
          <w:p w14:paraId="24693E1D" w14:textId="27300F12" w:rsidR="00324D43" w:rsidRPr="00324D43" w:rsidRDefault="00324D43" w:rsidP="00EE45C7">
            <w:pPr>
              <w:pStyle w:val="BodyText"/>
              <w:jc w:val="both"/>
              <w:rPr>
                <w:sz w:val="16"/>
                <w:szCs w:val="16"/>
              </w:rPr>
            </w:pPr>
            <w:r w:rsidRPr="00324D43">
              <w:rPr>
                <w:sz w:val="16"/>
                <w:szCs w:val="16"/>
              </w:rPr>
              <w:t>SAC scholarship via Bursar’s system</w:t>
            </w:r>
          </w:p>
        </w:tc>
      </w:tr>
      <w:tr w:rsidR="00324D43" w14:paraId="426DCD60" w14:textId="7480B4A0" w:rsidTr="00324D43">
        <w:tc>
          <w:tcPr>
            <w:tcW w:w="1524" w:type="dxa"/>
          </w:tcPr>
          <w:p w14:paraId="76F61C7F" w14:textId="3F3D24F0" w:rsidR="00324D43" w:rsidRPr="00324D43" w:rsidRDefault="00324D43" w:rsidP="00EE45C7">
            <w:pPr>
              <w:pStyle w:val="BodyText"/>
              <w:jc w:val="both"/>
              <w:rPr>
                <w:sz w:val="16"/>
                <w:szCs w:val="16"/>
              </w:rPr>
            </w:pPr>
            <w:r w:rsidRPr="00324D43">
              <w:rPr>
                <w:sz w:val="16"/>
                <w:szCs w:val="16"/>
              </w:rPr>
              <w:t>8/1/2020</w:t>
            </w:r>
          </w:p>
        </w:tc>
        <w:tc>
          <w:tcPr>
            <w:tcW w:w="1081" w:type="dxa"/>
          </w:tcPr>
          <w:p w14:paraId="5AB03BFB" w14:textId="1D030FCC" w:rsidR="00324D43" w:rsidRPr="00324D43" w:rsidRDefault="00324D43" w:rsidP="00EE45C7">
            <w:pPr>
              <w:pStyle w:val="BodyText"/>
              <w:jc w:val="both"/>
              <w:rPr>
                <w:sz w:val="16"/>
                <w:szCs w:val="16"/>
              </w:rPr>
            </w:pPr>
            <w:r w:rsidRPr="00324D43">
              <w:rPr>
                <w:sz w:val="16"/>
                <w:szCs w:val="16"/>
              </w:rPr>
              <w:t>Withdraw</w:t>
            </w:r>
          </w:p>
        </w:tc>
        <w:tc>
          <w:tcPr>
            <w:tcW w:w="1260" w:type="dxa"/>
          </w:tcPr>
          <w:p w14:paraId="35F9F229" w14:textId="0FA603F6" w:rsidR="00324D43" w:rsidRPr="00324D43" w:rsidRDefault="00324D43" w:rsidP="00EE45C7">
            <w:pPr>
              <w:pStyle w:val="BodyText"/>
              <w:jc w:val="both"/>
              <w:rPr>
                <w:sz w:val="16"/>
                <w:szCs w:val="16"/>
              </w:rPr>
            </w:pPr>
            <w:r w:rsidRPr="00324D43">
              <w:rPr>
                <w:sz w:val="16"/>
                <w:szCs w:val="16"/>
              </w:rPr>
              <w:t>Close Account</w:t>
            </w:r>
          </w:p>
        </w:tc>
        <w:tc>
          <w:tcPr>
            <w:tcW w:w="1350" w:type="dxa"/>
          </w:tcPr>
          <w:p w14:paraId="50CBF0E6" w14:textId="6C42B5FF" w:rsidR="00324D43" w:rsidRPr="00324D43" w:rsidRDefault="00324D43" w:rsidP="00EE45C7">
            <w:pPr>
              <w:pStyle w:val="BodyText"/>
              <w:jc w:val="both"/>
              <w:rPr>
                <w:sz w:val="16"/>
                <w:szCs w:val="16"/>
              </w:rPr>
            </w:pPr>
            <w:r w:rsidRPr="00324D43">
              <w:rPr>
                <w:sz w:val="16"/>
                <w:szCs w:val="16"/>
              </w:rPr>
              <w:t>194.05</w:t>
            </w:r>
          </w:p>
        </w:tc>
        <w:tc>
          <w:tcPr>
            <w:tcW w:w="1170" w:type="dxa"/>
          </w:tcPr>
          <w:p w14:paraId="3AE597DF" w14:textId="77777777" w:rsidR="00324D43" w:rsidRPr="00324D43" w:rsidRDefault="00324D43" w:rsidP="00EE45C7">
            <w:pPr>
              <w:pStyle w:val="BodyText"/>
              <w:jc w:val="both"/>
              <w:rPr>
                <w:sz w:val="16"/>
                <w:szCs w:val="16"/>
              </w:rPr>
            </w:pPr>
          </w:p>
        </w:tc>
        <w:tc>
          <w:tcPr>
            <w:tcW w:w="1260" w:type="dxa"/>
          </w:tcPr>
          <w:p w14:paraId="15002A92" w14:textId="6CF2F50E" w:rsidR="00324D43" w:rsidRPr="00324D43" w:rsidRDefault="00324D43" w:rsidP="00EE45C7">
            <w:pPr>
              <w:pStyle w:val="BodyText"/>
              <w:jc w:val="both"/>
              <w:rPr>
                <w:sz w:val="16"/>
                <w:szCs w:val="16"/>
              </w:rPr>
            </w:pPr>
            <w:r w:rsidRPr="00324D43">
              <w:rPr>
                <w:sz w:val="16"/>
                <w:szCs w:val="16"/>
              </w:rPr>
              <w:t>0.00</w:t>
            </w:r>
          </w:p>
        </w:tc>
        <w:tc>
          <w:tcPr>
            <w:tcW w:w="3145" w:type="dxa"/>
          </w:tcPr>
          <w:p w14:paraId="089E5304" w14:textId="382B3A0C" w:rsidR="00324D43" w:rsidRPr="00324D43" w:rsidRDefault="00324D43" w:rsidP="00EE45C7">
            <w:pPr>
              <w:pStyle w:val="BodyText"/>
              <w:jc w:val="both"/>
              <w:rPr>
                <w:sz w:val="16"/>
                <w:szCs w:val="16"/>
              </w:rPr>
            </w:pPr>
            <w:r w:rsidRPr="00324D43">
              <w:rPr>
                <w:sz w:val="16"/>
                <w:szCs w:val="16"/>
              </w:rPr>
              <w:t>Per OSU Foundation, this account had to close, so SAC requested the small balance be transferred 31-44800</w:t>
            </w:r>
          </w:p>
        </w:tc>
      </w:tr>
    </w:tbl>
    <w:p w14:paraId="737A94D2" w14:textId="372568C9" w:rsidR="00D628A3" w:rsidRDefault="00D628A3" w:rsidP="00D628A3">
      <w:pPr>
        <w:pStyle w:val="BodyText"/>
      </w:pPr>
    </w:p>
    <w:p w14:paraId="3131BDA3" w14:textId="5C44EF27" w:rsidR="00324D43" w:rsidRDefault="00324D43" w:rsidP="00D628A3">
      <w:pPr>
        <w:pStyle w:val="BodyText"/>
      </w:pPr>
    </w:p>
    <w:p w14:paraId="5B979C4F" w14:textId="6254672D" w:rsidR="00324D43" w:rsidRDefault="00324D43" w:rsidP="00D628A3">
      <w:pPr>
        <w:pStyle w:val="BodyText"/>
      </w:pPr>
    </w:p>
    <w:p w14:paraId="5B071970" w14:textId="50E98DF5" w:rsidR="00324D43" w:rsidRDefault="00324D43" w:rsidP="00324D43">
      <w:pPr>
        <w:jc w:val="center"/>
      </w:pPr>
      <w:r>
        <w:t>Staff Advisory Council in Tulsa Fund #31-44800</w:t>
      </w:r>
    </w:p>
    <w:p w14:paraId="2AF7C1C1" w14:textId="7DD0C31B" w:rsidR="00324D43" w:rsidRDefault="00324D43" w:rsidP="00324D43">
      <w:pPr>
        <w:jc w:val="center"/>
      </w:pPr>
    </w:p>
    <w:tbl>
      <w:tblPr>
        <w:tblStyle w:val="TableGrid"/>
        <w:tblW w:w="0" w:type="auto"/>
        <w:tblLook w:val="04A0" w:firstRow="1" w:lastRow="0" w:firstColumn="1" w:lastColumn="0" w:noHBand="0" w:noVBand="1"/>
      </w:tblPr>
      <w:tblGrid>
        <w:gridCol w:w="1541"/>
        <w:gridCol w:w="1064"/>
        <w:gridCol w:w="1260"/>
        <w:gridCol w:w="1350"/>
        <w:gridCol w:w="1170"/>
        <w:gridCol w:w="1260"/>
        <w:gridCol w:w="3145"/>
      </w:tblGrid>
      <w:tr w:rsidR="00EE45C7" w:rsidRPr="00EE45C7" w14:paraId="45BFCD48" w14:textId="77777777" w:rsidTr="00EE45C7">
        <w:tc>
          <w:tcPr>
            <w:tcW w:w="1541" w:type="dxa"/>
          </w:tcPr>
          <w:p w14:paraId="4D49689C" w14:textId="6F74A891" w:rsidR="00EE45C7" w:rsidRPr="00EE45C7" w:rsidRDefault="00EE45C7" w:rsidP="00EE45C7">
            <w:pPr>
              <w:rPr>
                <w:sz w:val="16"/>
                <w:szCs w:val="16"/>
              </w:rPr>
            </w:pPr>
            <w:r w:rsidRPr="00EE45C7">
              <w:rPr>
                <w:sz w:val="16"/>
                <w:szCs w:val="16"/>
              </w:rPr>
              <w:t>Date</w:t>
            </w:r>
          </w:p>
        </w:tc>
        <w:tc>
          <w:tcPr>
            <w:tcW w:w="1064" w:type="dxa"/>
          </w:tcPr>
          <w:p w14:paraId="143F0D4E" w14:textId="19701F32" w:rsidR="00EE45C7" w:rsidRPr="00EE45C7" w:rsidRDefault="00EE45C7" w:rsidP="00EE45C7">
            <w:pPr>
              <w:rPr>
                <w:sz w:val="16"/>
                <w:szCs w:val="16"/>
              </w:rPr>
            </w:pPr>
            <w:r w:rsidRPr="00EE45C7">
              <w:rPr>
                <w:sz w:val="16"/>
                <w:szCs w:val="16"/>
              </w:rPr>
              <w:t>Type</w:t>
            </w:r>
          </w:p>
        </w:tc>
        <w:tc>
          <w:tcPr>
            <w:tcW w:w="1260" w:type="dxa"/>
          </w:tcPr>
          <w:p w14:paraId="51EE1AA3" w14:textId="78930953" w:rsidR="00EE45C7" w:rsidRPr="00EE45C7" w:rsidRDefault="00EE45C7" w:rsidP="00EE45C7">
            <w:pPr>
              <w:rPr>
                <w:sz w:val="16"/>
                <w:szCs w:val="16"/>
              </w:rPr>
            </w:pPr>
            <w:r w:rsidRPr="00EE45C7">
              <w:rPr>
                <w:sz w:val="16"/>
                <w:szCs w:val="16"/>
              </w:rPr>
              <w:t>Description</w:t>
            </w:r>
          </w:p>
        </w:tc>
        <w:tc>
          <w:tcPr>
            <w:tcW w:w="1350" w:type="dxa"/>
          </w:tcPr>
          <w:p w14:paraId="3680CCFC" w14:textId="07978818" w:rsidR="00EE45C7" w:rsidRPr="00EE45C7" w:rsidRDefault="00EE45C7" w:rsidP="00EE45C7">
            <w:pPr>
              <w:rPr>
                <w:sz w:val="16"/>
                <w:szCs w:val="16"/>
              </w:rPr>
            </w:pPr>
            <w:r w:rsidRPr="00EE45C7">
              <w:rPr>
                <w:sz w:val="16"/>
                <w:szCs w:val="16"/>
              </w:rPr>
              <w:t>Debit</w:t>
            </w:r>
          </w:p>
        </w:tc>
        <w:tc>
          <w:tcPr>
            <w:tcW w:w="1170" w:type="dxa"/>
          </w:tcPr>
          <w:p w14:paraId="0644BD5C" w14:textId="588B4566" w:rsidR="00EE45C7" w:rsidRPr="00EE45C7" w:rsidRDefault="00EE45C7" w:rsidP="00EE45C7">
            <w:pPr>
              <w:rPr>
                <w:sz w:val="16"/>
                <w:szCs w:val="16"/>
              </w:rPr>
            </w:pPr>
            <w:r w:rsidRPr="00EE45C7">
              <w:rPr>
                <w:sz w:val="16"/>
                <w:szCs w:val="16"/>
              </w:rPr>
              <w:t>Credit</w:t>
            </w:r>
          </w:p>
        </w:tc>
        <w:tc>
          <w:tcPr>
            <w:tcW w:w="1260" w:type="dxa"/>
          </w:tcPr>
          <w:p w14:paraId="162135C9" w14:textId="15C4E8B0" w:rsidR="00EE45C7" w:rsidRPr="00EE45C7" w:rsidRDefault="00EE45C7" w:rsidP="00EE45C7">
            <w:pPr>
              <w:rPr>
                <w:sz w:val="16"/>
                <w:szCs w:val="16"/>
              </w:rPr>
            </w:pPr>
            <w:r w:rsidRPr="00EE45C7">
              <w:rPr>
                <w:sz w:val="16"/>
                <w:szCs w:val="16"/>
              </w:rPr>
              <w:t xml:space="preserve">Balance </w:t>
            </w:r>
          </w:p>
        </w:tc>
        <w:tc>
          <w:tcPr>
            <w:tcW w:w="3145" w:type="dxa"/>
          </w:tcPr>
          <w:p w14:paraId="13191ED0" w14:textId="6B04854C" w:rsidR="00EE45C7" w:rsidRPr="00EE45C7" w:rsidRDefault="00EE45C7" w:rsidP="00EE45C7">
            <w:pPr>
              <w:rPr>
                <w:sz w:val="16"/>
                <w:szCs w:val="16"/>
              </w:rPr>
            </w:pPr>
            <w:r w:rsidRPr="00EE45C7">
              <w:rPr>
                <w:sz w:val="16"/>
                <w:szCs w:val="16"/>
              </w:rPr>
              <w:t>Memo</w:t>
            </w:r>
          </w:p>
        </w:tc>
      </w:tr>
      <w:tr w:rsidR="00EE45C7" w:rsidRPr="00EE45C7" w14:paraId="484ADD79" w14:textId="77777777" w:rsidTr="00EE45C7">
        <w:tc>
          <w:tcPr>
            <w:tcW w:w="1541" w:type="dxa"/>
          </w:tcPr>
          <w:p w14:paraId="6A331414" w14:textId="5DD693D7" w:rsidR="00EE45C7" w:rsidRPr="00EE45C7" w:rsidRDefault="00EE45C7" w:rsidP="00EE45C7">
            <w:pPr>
              <w:rPr>
                <w:sz w:val="16"/>
                <w:szCs w:val="16"/>
              </w:rPr>
            </w:pPr>
            <w:r w:rsidRPr="00EE45C7">
              <w:rPr>
                <w:sz w:val="16"/>
                <w:szCs w:val="16"/>
              </w:rPr>
              <w:t>3/4/2020</w:t>
            </w:r>
          </w:p>
        </w:tc>
        <w:tc>
          <w:tcPr>
            <w:tcW w:w="1064" w:type="dxa"/>
          </w:tcPr>
          <w:p w14:paraId="449623B3" w14:textId="0719771B" w:rsidR="00EE45C7" w:rsidRPr="00EE45C7" w:rsidRDefault="00EE45C7" w:rsidP="00EE45C7">
            <w:pPr>
              <w:rPr>
                <w:sz w:val="16"/>
                <w:szCs w:val="16"/>
              </w:rPr>
            </w:pPr>
            <w:r w:rsidRPr="00EE45C7">
              <w:rPr>
                <w:sz w:val="16"/>
                <w:szCs w:val="16"/>
              </w:rPr>
              <w:t>Update</w:t>
            </w:r>
          </w:p>
        </w:tc>
        <w:tc>
          <w:tcPr>
            <w:tcW w:w="1260" w:type="dxa"/>
          </w:tcPr>
          <w:p w14:paraId="4EE45B19" w14:textId="0A83C409" w:rsidR="00EE45C7" w:rsidRPr="00EE45C7" w:rsidRDefault="00EE45C7" w:rsidP="00EE45C7">
            <w:pPr>
              <w:rPr>
                <w:sz w:val="16"/>
                <w:szCs w:val="16"/>
              </w:rPr>
            </w:pPr>
            <w:r w:rsidRPr="00EE45C7">
              <w:rPr>
                <w:sz w:val="16"/>
                <w:szCs w:val="16"/>
              </w:rPr>
              <w:t>Begin Tracking</w:t>
            </w:r>
          </w:p>
        </w:tc>
        <w:tc>
          <w:tcPr>
            <w:tcW w:w="1350" w:type="dxa"/>
          </w:tcPr>
          <w:p w14:paraId="2987BC74" w14:textId="77777777" w:rsidR="00EE45C7" w:rsidRPr="00EE45C7" w:rsidRDefault="00EE45C7" w:rsidP="00EE45C7">
            <w:pPr>
              <w:rPr>
                <w:sz w:val="16"/>
                <w:szCs w:val="16"/>
              </w:rPr>
            </w:pPr>
          </w:p>
        </w:tc>
        <w:tc>
          <w:tcPr>
            <w:tcW w:w="1170" w:type="dxa"/>
          </w:tcPr>
          <w:p w14:paraId="575576F8" w14:textId="77777777" w:rsidR="00EE45C7" w:rsidRPr="00EE45C7" w:rsidRDefault="00EE45C7" w:rsidP="00EE45C7">
            <w:pPr>
              <w:rPr>
                <w:sz w:val="16"/>
                <w:szCs w:val="16"/>
              </w:rPr>
            </w:pPr>
          </w:p>
        </w:tc>
        <w:tc>
          <w:tcPr>
            <w:tcW w:w="1260" w:type="dxa"/>
          </w:tcPr>
          <w:p w14:paraId="04C1F737" w14:textId="4D355F23" w:rsidR="00EE45C7" w:rsidRPr="00EE45C7" w:rsidRDefault="00EE45C7" w:rsidP="00EE45C7">
            <w:pPr>
              <w:rPr>
                <w:sz w:val="16"/>
                <w:szCs w:val="16"/>
              </w:rPr>
            </w:pPr>
            <w:r w:rsidRPr="00EE45C7">
              <w:rPr>
                <w:sz w:val="16"/>
                <w:szCs w:val="16"/>
              </w:rPr>
              <w:t>836.57</w:t>
            </w:r>
          </w:p>
        </w:tc>
        <w:tc>
          <w:tcPr>
            <w:tcW w:w="3145" w:type="dxa"/>
          </w:tcPr>
          <w:p w14:paraId="2035BAC5" w14:textId="722E559F" w:rsidR="00EE45C7" w:rsidRPr="00EE45C7" w:rsidRDefault="00EE45C7" w:rsidP="00EE45C7">
            <w:pPr>
              <w:rPr>
                <w:sz w:val="16"/>
                <w:szCs w:val="16"/>
              </w:rPr>
            </w:pPr>
            <w:r w:rsidRPr="00EE45C7">
              <w:rPr>
                <w:sz w:val="16"/>
                <w:szCs w:val="16"/>
              </w:rPr>
              <w:t>SAC believed this account was disbanded.</w:t>
            </w:r>
          </w:p>
        </w:tc>
      </w:tr>
      <w:tr w:rsidR="00EE45C7" w:rsidRPr="00EE45C7" w14:paraId="2484AAE3" w14:textId="77777777" w:rsidTr="00EE45C7">
        <w:tc>
          <w:tcPr>
            <w:tcW w:w="1541" w:type="dxa"/>
          </w:tcPr>
          <w:p w14:paraId="7B1F56DA" w14:textId="56F55D33" w:rsidR="00EE45C7" w:rsidRPr="00EE45C7" w:rsidRDefault="00EE45C7" w:rsidP="00EE45C7">
            <w:pPr>
              <w:rPr>
                <w:sz w:val="16"/>
                <w:szCs w:val="16"/>
              </w:rPr>
            </w:pPr>
            <w:r w:rsidRPr="00EE45C7">
              <w:rPr>
                <w:sz w:val="16"/>
                <w:szCs w:val="16"/>
              </w:rPr>
              <w:t>8/1/2020</w:t>
            </w:r>
          </w:p>
        </w:tc>
        <w:tc>
          <w:tcPr>
            <w:tcW w:w="1064" w:type="dxa"/>
          </w:tcPr>
          <w:p w14:paraId="7C53D89C" w14:textId="387D9200" w:rsidR="00EE45C7" w:rsidRPr="00EE45C7" w:rsidRDefault="00EE45C7" w:rsidP="00EE45C7">
            <w:pPr>
              <w:rPr>
                <w:sz w:val="16"/>
                <w:szCs w:val="16"/>
              </w:rPr>
            </w:pPr>
            <w:r w:rsidRPr="00EE45C7">
              <w:rPr>
                <w:sz w:val="16"/>
                <w:szCs w:val="16"/>
              </w:rPr>
              <w:t>Transfer</w:t>
            </w:r>
          </w:p>
        </w:tc>
        <w:tc>
          <w:tcPr>
            <w:tcW w:w="1260" w:type="dxa"/>
          </w:tcPr>
          <w:p w14:paraId="37A9DCC5" w14:textId="1D726990" w:rsidR="00EE45C7" w:rsidRPr="00EE45C7" w:rsidRDefault="00EE45C7" w:rsidP="00EE45C7">
            <w:pPr>
              <w:rPr>
                <w:sz w:val="16"/>
                <w:szCs w:val="16"/>
              </w:rPr>
            </w:pPr>
            <w:r w:rsidRPr="00EE45C7">
              <w:rPr>
                <w:sz w:val="16"/>
                <w:szCs w:val="16"/>
              </w:rPr>
              <w:t>From 31-32800</w:t>
            </w:r>
          </w:p>
        </w:tc>
        <w:tc>
          <w:tcPr>
            <w:tcW w:w="1350" w:type="dxa"/>
          </w:tcPr>
          <w:p w14:paraId="0A875467" w14:textId="77777777" w:rsidR="00EE45C7" w:rsidRPr="00EE45C7" w:rsidRDefault="00EE45C7" w:rsidP="00EE45C7">
            <w:pPr>
              <w:rPr>
                <w:sz w:val="16"/>
                <w:szCs w:val="16"/>
              </w:rPr>
            </w:pPr>
          </w:p>
        </w:tc>
        <w:tc>
          <w:tcPr>
            <w:tcW w:w="1170" w:type="dxa"/>
          </w:tcPr>
          <w:p w14:paraId="04BD96F0" w14:textId="6758F61F" w:rsidR="00EE45C7" w:rsidRPr="00EE45C7" w:rsidRDefault="00EE45C7" w:rsidP="00EE45C7">
            <w:pPr>
              <w:rPr>
                <w:sz w:val="16"/>
                <w:szCs w:val="16"/>
              </w:rPr>
            </w:pPr>
            <w:r w:rsidRPr="00EE45C7">
              <w:rPr>
                <w:sz w:val="16"/>
                <w:szCs w:val="16"/>
              </w:rPr>
              <w:t>194.05</w:t>
            </w:r>
          </w:p>
        </w:tc>
        <w:tc>
          <w:tcPr>
            <w:tcW w:w="1260" w:type="dxa"/>
          </w:tcPr>
          <w:p w14:paraId="78542C68" w14:textId="6618E890" w:rsidR="00EE45C7" w:rsidRPr="00EE45C7" w:rsidRDefault="00EE45C7" w:rsidP="00EE45C7">
            <w:pPr>
              <w:rPr>
                <w:sz w:val="16"/>
                <w:szCs w:val="16"/>
              </w:rPr>
            </w:pPr>
            <w:r w:rsidRPr="00EE45C7">
              <w:rPr>
                <w:sz w:val="16"/>
                <w:szCs w:val="16"/>
              </w:rPr>
              <w:t>130.62</w:t>
            </w:r>
          </w:p>
        </w:tc>
        <w:tc>
          <w:tcPr>
            <w:tcW w:w="3145" w:type="dxa"/>
          </w:tcPr>
          <w:p w14:paraId="50388CF6" w14:textId="104CED0A" w:rsidR="00EE45C7" w:rsidRPr="00EE45C7" w:rsidRDefault="00EE45C7" w:rsidP="00EE45C7">
            <w:pPr>
              <w:rPr>
                <w:sz w:val="16"/>
                <w:szCs w:val="16"/>
              </w:rPr>
            </w:pPr>
            <w:r w:rsidRPr="00EE45C7">
              <w:rPr>
                <w:sz w:val="16"/>
                <w:szCs w:val="16"/>
              </w:rPr>
              <w:t xml:space="preserve">Per OSU Foundation, 31-32800 had to be used and closed. Balance transferred to this account. </w:t>
            </w:r>
          </w:p>
        </w:tc>
      </w:tr>
    </w:tbl>
    <w:p w14:paraId="4CD9D347" w14:textId="77777777" w:rsidR="00324D43" w:rsidRPr="00324D43" w:rsidRDefault="00324D43" w:rsidP="00324D43">
      <w:pPr>
        <w:jc w:val="center"/>
      </w:pPr>
    </w:p>
    <w:sectPr w:rsidR="00324D43" w:rsidRPr="00324D43" w:rsidSect="00890C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C71F4"/>
    <w:multiLevelType w:val="hybridMultilevel"/>
    <w:tmpl w:val="DC122F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0C1E54"/>
    <w:multiLevelType w:val="hybridMultilevel"/>
    <w:tmpl w:val="6E74E542"/>
    <w:lvl w:ilvl="0" w:tplc="04090015">
      <w:start w:val="1"/>
      <w:numFmt w:val="upperLetter"/>
      <w:lvlText w:val="%1."/>
      <w:lvlJc w:val="left"/>
      <w:pPr>
        <w:ind w:left="720" w:hanging="360"/>
      </w:pPr>
    </w:lvl>
    <w:lvl w:ilvl="1" w:tplc="04090001">
      <w:start w:val="1"/>
      <w:numFmt w:val="bullet"/>
      <w:lvlText w:val=""/>
      <w:lvlJc w:val="left"/>
      <w:pPr>
        <w:ind w:left="1620" w:hanging="360"/>
      </w:pPr>
      <w:rPr>
        <w:rFonts w:ascii="Symbol" w:hAnsi="Symbol" w:hint="default"/>
        <w:b w:val="0"/>
      </w:rPr>
    </w:lvl>
    <w:lvl w:ilvl="2" w:tplc="04090001">
      <w:start w:val="1"/>
      <w:numFmt w:val="bullet"/>
      <w:lvlText w:val=""/>
      <w:lvlJc w:val="left"/>
      <w:pPr>
        <w:ind w:left="2160" w:hanging="180"/>
      </w:pPr>
      <w:rPr>
        <w:rFonts w:ascii="Symbol" w:hAnsi="Symbol" w:hint="default"/>
        <w:b w:val="0"/>
      </w:rPr>
    </w:lvl>
    <w:lvl w:ilvl="3" w:tplc="2ED85E6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80"/>
    <w:rsid w:val="000A1771"/>
    <w:rsid w:val="000B786B"/>
    <w:rsid w:val="00184170"/>
    <w:rsid w:val="001A580E"/>
    <w:rsid w:val="00206867"/>
    <w:rsid w:val="00221BA8"/>
    <w:rsid w:val="00231BF3"/>
    <w:rsid w:val="0024153D"/>
    <w:rsid w:val="002D3CCD"/>
    <w:rsid w:val="002D51B3"/>
    <w:rsid w:val="00310C05"/>
    <w:rsid w:val="00324D43"/>
    <w:rsid w:val="0033390F"/>
    <w:rsid w:val="003A2163"/>
    <w:rsid w:val="003C6C80"/>
    <w:rsid w:val="00422096"/>
    <w:rsid w:val="00423493"/>
    <w:rsid w:val="004D506F"/>
    <w:rsid w:val="00515549"/>
    <w:rsid w:val="005E6AE2"/>
    <w:rsid w:val="006109A4"/>
    <w:rsid w:val="00642328"/>
    <w:rsid w:val="00654FD6"/>
    <w:rsid w:val="00664483"/>
    <w:rsid w:val="0067520E"/>
    <w:rsid w:val="006C28A2"/>
    <w:rsid w:val="007135BC"/>
    <w:rsid w:val="00715C4F"/>
    <w:rsid w:val="00753238"/>
    <w:rsid w:val="007849B3"/>
    <w:rsid w:val="00794DD1"/>
    <w:rsid w:val="007951D0"/>
    <w:rsid w:val="00850050"/>
    <w:rsid w:val="008972D4"/>
    <w:rsid w:val="00897F33"/>
    <w:rsid w:val="008A6371"/>
    <w:rsid w:val="008D4E07"/>
    <w:rsid w:val="009356B5"/>
    <w:rsid w:val="00945C6B"/>
    <w:rsid w:val="009A0C26"/>
    <w:rsid w:val="009A4663"/>
    <w:rsid w:val="009B0D9D"/>
    <w:rsid w:val="009D27FA"/>
    <w:rsid w:val="009E5F7F"/>
    <w:rsid w:val="009F0A5D"/>
    <w:rsid w:val="00A76880"/>
    <w:rsid w:val="00A86ACA"/>
    <w:rsid w:val="00B63F38"/>
    <w:rsid w:val="00B72B01"/>
    <w:rsid w:val="00BE0D56"/>
    <w:rsid w:val="00C114B8"/>
    <w:rsid w:val="00C614C6"/>
    <w:rsid w:val="00C84D21"/>
    <w:rsid w:val="00CA560B"/>
    <w:rsid w:val="00CD715E"/>
    <w:rsid w:val="00CF2306"/>
    <w:rsid w:val="00D628A3"/>
    <w:rsid w:val="00D71EC6"/>
    <w:rsid w:val="00E17CB3"/>
    <w:rsid w:val="00E31B6F"/>
    <w:rsid w:val="00E45161"/>
    <w:rsid w:val="00E45581"/>
    <w:rsid w:val="00EE45C7"/>
    <w:rsid w:val="00EF69CD"/>
    <w:rsid w:val="00F55D81"/>
    <w:rsid w:val="00FB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1A96"/>
  <w15:chartTrackingRefBased/>
  <w15:docId w15:val="{BE5BEA5E-DD2C-4A9F-A7A3-982CA21E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80"/>
    <w:pPr>
      <w:spacing w:after="12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C80"/>
    <w:pPr>
      <w:spacing w:after="0" w:line="240" w:lineRule="auto"/>
    </w:pPr>
    <w:rPr>
      <w:rFonts w:eastAsiaTheme="minorEastAsia"/>
    </w:rPr>
  </w:style>
  <w:style w:type="paragraph" w:styleId="ListParagraph">
    <w:name w:val="List Paragraph"/>
    <w:basedOn w:val="Normal"/>
    <w:uiPriority w:val="34"/>
    <w:qFormat/>
    <w:rsid w:val="003C6C80"/>
    <w:pPr>
      <w:ind w:left="720"/>
      <w:contextualSpacing/>
    </w:pPr>
  </w:style>
  <w:style w:type="character" w:styleId="Hyperlink">
    <w:name w:val="Hyperlink"/>
    <w:basedOn w:val="DefaultParagraphFont"/>
    <w:uiPriority w:val="99"/>
    <w:unhideWhenUsed/>
    <w:rsid w:val="007951D0"/>
    <w:rPr>
      <w:color w:val="0563C1" w:themeColor="hyperlink"/>
      <w:u w:val="single"/>
    </w:rPr>
  </w:style>
  <w:style w:type="character" w:styleId="UnresolvedMention">
    <w:name w:val="Unresolved Mention"/>
    <w:basedOn w:val="DefaultParagraphFont"/>
    <w:uiPriority w:val="99"/>
    <w:semiHidden/>
    <w:unhideWhenUsed/>
    <w:rsid w:val="007951D0"/>
    <w:rPr>
      <w:color w:val="605E5C"/>
      <w:shd w:val="clear" w:color="auto" w:fill="E1DFDD"/>
    </w:rPr>
  </w:style>
  <w:style w:type="paragraph" w:customStyle="1" w:styleId="xmsoplaintext">
    <w:name w:val="x_msoplaintext"/>
    <w:basedOn w:val="Normal"/>
    <w:rsid w:val="0042349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D628A3"/>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semiHidden/>
    <w:rsid w:val="00D628A3"/>
    <w:rPr>
      <w:rFonts w:ascii="Calibri" w:eastAsia="Calibri" w:hAnsi="Calibri" w:cs="Calibri"/>
      <w:sz w:val="18"/>
      <w:szCs w:val="18"/>
    </w:rPr>
  </w:style>
  <w:style w:type="paragraph" w:customStyle="1" w:styleId="TableParagraph">
    <w:name w:val="Table Paragraph"/>
    <w:basedOn w:val="Normal"/>
    <w:uiPriority w:val="1"/>
    <w:qFormat/>
    <w:rsid w:val="00D628A3"/>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32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431">
      <w:bodyDiv w:val="1"/>
      <w:marLeft w:val="0"/>
      <w:marRight w:val="0"/>
      <w:marTop w:val="0"/>
      <w:marBottom w:val="0"/>
      <w:divBdr>
        <w:top w:val="none" w:sz="0" w:space="0" w:color="auto"/>
        <w:left w:val="none" w:sz="0" w:space="0" w:color="auto"/>
        <w:bottom w:val="none" w:sz="0" w:space="0" w:color="auto"/>
        <w:right w:val="none" w:sz="0" w:space="0" w:color="auto"/>
      </w:divBdr>
    </w:div>
    <w:div w:id="323165164">
      <w:bodyDiv w:val="1"/>
      <w:marLeft w:val="0"/>
      <w:marRight w:val="0"/>
      <w:marTop w:val="0"/>
      <w:marBottom w:val="0"/>
      <w:divBdr>
        <w:top w:val="none" w:sz="0" w:space="0" w:color="auto"/>
        <w:left w:val="none" w:sz="0" w:space="0" w:color="auto"/>
        <w:bottom w:val="none" w:sz="0" w:space="0" w:color="auto"/>
        <w:right w:val="none" w:sz="0" w:space="0" w:color="auto"/>
      </w:divBdr>
    </w:div>
    <w:div w:id="585504120">
      <w:bodyDiv w:val="1"/>
      <w:marLeft w:val="0"/>
      <w:marRight w:val="0"/>
      <w:marTop w:val="0"/>
      <w:marBottom w:val="0"/>
      <w:divBdr>
        <w:top w:val="none" w:sz="0" w:space="0" w:color="auto"/>
        <w:left w:val="none" w:sz="0" w:space="0" w:color="auto"/>
        <w:bottom w:val="none" w:sz="0" w:space="0" w:color="auto"/>
        <w:right w:val="none" w:sz="0" w:space="0" w:color="auto"/>
      </w:divBdr>
    </w:div>
    <w:div w:id="675158720">
      <w:bodyDiv w:val="1"/>
      <w:marLeft w:val="0"/>
      <w:marRight w:val="0"/>
      <w:marTop w:val="0"/>
      <w:marBottom w:val="0"/>
      <w:divBdr>
        <w:top w:val="none" w:sz="0" w:space="0" w:color="auto"/>
        <w:left w:val="none" w:sz="0" w:space="0" w:color="auto"/>
        <w:bottom w:val="none" w:sz="0" w:space="0" w:color="auto"/>
        <w:right w:val="none" w:sz="0" w:space="0" w:color="auto"/>
      </w:divBdr>
    </w:div>
    <w:div w:id="755051798">
      <w:bodyDiv w:val="1"/>
      <w:marLeft w:val="0"/>
      <w:marRight w:val="0"/>
      <w:marTop w:val="0"/>
      <w:marBottom w:val="0"/>
      <w:divBdr>
        <w:top w:val="none" w:sz="0" w:space="0" w:color="auto"/>
        <w:left w:val="none" w:sz="0" w:space="0" w:color="auto"/>
        <w:bottom w:val="none" w:sz="0" w:space="0" w:color="auto"/>
        <w:right w:val="none" w:sz="0" w:space="0" w:color="auto"/>
      </w:divBdr>
    </w:div>
    <w:div w:id="1070884688">
      <w:bodyDiv w:val="1"/>
      <w:marLeft w:val="0"/>
      <w:marRight w:val="0"/>
      <w:marTop w:val="0"/>
      <w:marBottom w:val="0"/>
      <w:divBdr>
        <w:top w:val="none" w:sz="0" w:space="0" w:color="auto"/>
        <w:left w:val="none" w:sz="0" w:space="0" w:color="auto"/>
        <w:bottom w:val="none" w:sz="0" w:space="0" w:color="auto"/>
        <w:right w:val="none" w:sz="0" w:space="0" w:color="auto"/>
      </w:divBdr>
    </w:div>
    <w:div w:id="1200357971">
      <w:bodyDiv w:val="1"/>
      <w:marLeft w:val="0"/>
      <w:marRight w:val="0"/>
      <w:marTop w:val="0"/>
      <w:marBottom w:val="0"/>
      <w:divBdr>
        <w:top w:val="none" w:sz="0" w:space="0" w:color="auto"/>
        <w:left w:val="none" w:sz="0" w:space="0" w:color="auto"/>
        <w:bottom w:val="none" w:sz="0" w:space="0" w:color="auto"/>
        <w:right w:val="none" w:sz="0" w:space="0" w:color="auto"/>
      </w:divBdr>
    </w:div>
    <w:div w:id="1365641169">
      <w:bodyDiv w:val="1"/>
      <w:marLeft w:val="0"/>
      <w:marRight w:val="0"/>
      <w:marTop w:val="0"/>
      <w:marBottom w:val="0"/>
      <w:divBdr>
        <w:top w:val="none" w:sz="0" w:space="0" w:color="auto"/>
        <w:left w:val="none" w:sz="0" w:space="0" w:color="auto"/>
        <w:bottom w:val="none" w:sz="0" w:space="0" w:color="auto"/>
        <w:right w:val="none" w:sz="0" w:space="0" w:color="auto"/>
      </w:divBdr>
    </w:div>
    <w:div w:id="1717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osuchs.zoom.us/u/aFzUFf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uchs.zoom.us/j/95602086328?pwd=cmRHT2h3RDFLRjJQSktLR3N4dm5rdz09"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Maddux, Michelle</dc:creator>
  <cp:keywords/>
  <dc:description/>
  <cp:lastModifiedBy>Loveless, Michelle</cp:lastModifiedBy>
  <cp:revision>2</cp:revision>
  <dcterms:created xsi:type="dcterms:W3CDTF">2020-10-05T16:26:00Z</dcterms:created>
  <dcterms:modified xsi:type="dcterms:W3CDTF">2020-10-05T16:26:00Z</dcterms:modified>
</cp:coreProperties>
</file>